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5CBC" w14:textId="12411CCB" w:rsidR="003557B8" w:rsidRPr="00452355" w:rsidRDefault="00876F26" w:rsidP="00876F26">
      <w:pPr>
        <w:rPr>
          <w:rFonts w:ascii="Georgia" w:hAnsi="Georgia"/>
          <w:b/>
          <w:color w:val="943634" w:themeColor="accent2" w:themeShade="BF"/>
          <w:sz w:val="28"/>
          <w:szCs w:val="28"/>
          <w:lang w:val="en-US"/>
        </w:rPr>
      </w:pPr>
      <w:r w:rsidRPr="00452355">
        <w:rPr>
          <w:rFonts w:ascii="Georgia" w:hAnsi="Georgia"/>
          <w:b/>
          <w:color w:val="943634" w:themeColor="accent2" w:themeShade="BF"/>
          <w:sz w:val="28"/>
          <w:szCs w:val="28"/>
          <w:lang w:val="en-US"/>
        </w:rPr>
        <w:t>EDITORIAL NOTES</w:t>
      </w:r>
    </w:p>
    <w:p w14:paraId="5428EE93" w14:textId="43953BDE" w:rsidR="001357D7" w:rsidRPr="00452355" w:rsidRDefault="00452355" w:rsidP="00BF0C18">
      <w:pPr>
        <w:jc w:val="both"/>
        <w:rPr>
          <w:rFonts w:ascii="Georgia" w:hAnsi="Georgia"/>
          <w:b/>
          <w:i/>
          <w:iCs/>
          <w:color w:val="943634" w:themeColor="accent2" w:themeShade="BF"/>
          <w:lang w:val="en-US"/>
        </w:rPr>
      </w:pPr>
      <w:r w:rsidRPr="00452355">
        <w:rPr>
          <w:rFonts w:ascii="Georgia" w:hAnsi="Georgia"/>
          <w:b/>
          <w:i/>
          <w:iCs/>
          <w:color w:val="943634" w:themeColor="accent2" w:themeShade="BF"/>
          <w:lang w:val="en-US"/>
        </w:rPr>
        <w:t>Navigating Economic Landscapes: Strategic Insights Amidst the Pandemic and Beyond</w:t>
      </w:r>
      <w:r w:rsidR="00FC15F9">
        <w:rPr>
          <w:rFonts w:ascii="Georgia" w:hAnsi="Georgia"/>
          <w:b/>
          <w:i/>
          <w:iCs/>
          <w:color w:val="943634" w:themeColor="accent2" w:themeShade="BF"/>
          <w:lang w:val="en-US"/>
        </w:rPr>
        <w:t xml:space="preserve"> </w:t>
      </w:r>
    </w:p>
    <w:p w14:paraId="19E8EFD7" w14:textId="22839EE7" w:rsidR="00BF1E82" w:rsidRPr="005073BE" w:rsidRDefault="005C133F" w:rsidP="00F1375E">
      <w:pPr>
        <w:snapToGrid w:val="0"/>
        <w:spacing w:before="100" w:beforeAutospacing="1" w:after="100" w:afterAutospacing="1"/>
        <w:rPr>
          <w:rFonts w:ascii="Georgia" w:eastAsia="FangSong" w:hAnsi="Georgia" w:cs="Arial"/>
          <w:b/>
          <w:bCs/>
          <w:color w:val="000000" w:themeColor="text1"/>
          <w:sz w:val="22"/>
          <w:szCs w:val="22"/>
          <w:lang w:val="en-US"/>
        </w:rPr>
      </w:pPr>
      <w:r w:rsidRPr="005073BE">
        <w:rPr>
          <w:rFonts w:ascii="Georgia" w:eastAsia="FangSong" w:hAnsi="Georgia" w:cs="Arial"/>
          <w:b/>
          <w:bCs/>
          <w:color w:val="000000" w:themeColor="text1"/>
          <w:sz w:val="22"/>
          <w:szCs w:val="22"/>
          <w:lang w:val="en-US"/>
        </w:rPr>
        <w:t>Abstract</w:t>
      </w:r>
    </w:p>
    <w:p w14:paraId="23544B3F" w14:textId="58DF27C5" w:rsidR="005C133F" w:rsidRPr="005073BE" w:rsidRDefault="005C133F" w:rsidP="00FC15F9">
      <w:pPr>
        <w:snapToGrid w:val="0"/>
        <w:spacing w:before="100" w:beforeAutospacing="1" w:after="100" w:afterAutospacing="1"/>
        <w:contextualSpacing/>
        <w:jc w:val="both"/>
        <w:rPr>
          <w:rFonts w:ascii="Georgia" w:eastAsia="FangSong" w:hAnsi="Georgia" w:cs="Arial"/>
          <w:i/>
          <w:iCs/>
          <w:color w:val="000000" w:themeColor="text1"/>
          <w:sz w:val="22"/>
          <w:szCs w:val="22"/>
          <w:lang w:val="en-US"/>
        </w:rPr>
      </w:pPr>
      <w:r w:rsidRPr="005073BE">
        <w:rPr>
          <w:rFonts w:ascii="Georgia" w:eastAsia="FangSong" w:hAnsi="Georgia" w:cs="Arial"/>
          <w:i/>
          <w:iCs/>
          <w:color w:val="000000" w:themeColor="text1"/>
          <w:sz w:val="22"/>
          <w:szCs w:val="22"/>
          <w:lang w:val="en-US"/>
        </w:rPr>
        <w:t xml:space="preserve">The </w:t>
      </w:r>
      <w:r w:rsidR="005073BE">
        <w:rPr>
          <w:rFonts w:ascii="Georgia" w:eastAsia="FangSong" w:hAnsi="Georgia" w:cs="Arial"/>
          <w:i/>
          <w:iCs/>
          <w:color w:val="000000" w:themeColor="text1"/>
          <w:sz w:val="22"/>
          <w:szCs w:val="22"/>
          <w:lang w:val="en-US"/>
        </w:rPr>
        <w:t xml:space="preserve">issue </w:t>
      </w:r>
      <w:r w:rsidRPr="005073BE">
        <w:rPr>
          <w:rFonts w:ascii="Georgia" w:eastAsia="FangSong" w:hAnsi="Georgia" w:cs="Arial"/>
          <w:i/>
          <w:iCs/>
          <w:color w:val="000000" w:themeColor="text1"/>
          <w:sz w:val="22"/>
          <w:szCs w:val="22"/>
          <w:lang w:val="en-US"/>
        </w:rPr>
        <w:t xml:space="preserve">summarizes a series of research studies related to Islamic economics and finance. The first study focuses on the impact of the COVID-19 pandemic on economic growth in Muslim and non-Muslim countries, highlighting the differing effects of mobility restrictions and other pandemic-related factors. Other studies examine topics such as factors influencing foreign direct investment in Muslim countries, zakat compliance among Indonesian business owners, the integration of Bitcoin within the Indonesian monetary system, and the impact of fintech on charitable giving practices among millennials in Java. Additionally, research on Islamic banking performance, management accounting information system quality in Islamic banks, and strategic recommendations for the economic sustainability of business units within </w:t>
      </w:r>
      <w:proofErr w:type="spellStart"/>
      <w:r w:rsidRPr="005073BE">
        <w:rPr>
          <w:rFonts w:ascii="Georgia" w:eastAsia="FangSong" w:hAnsi="Georgia" w:cs="Arial"/>
          <w:i/>
          <w:iCs/>
          <w:color w:val="000000" w:themeColor="text1"/>
          <w:sz w:val="22"/>
          <w:szCs w:val="22"/>
          <w:lang w:val="en-US"/>
        </w:rPr>
        <w:t>Dayah</w:t>
      </w:r>
      <w:proofErr w:type="spellEnd"/>
      <w:r w:rsidRPr="005073BE">
        <w:rPr>
          <w:rFonts w:ascii="Georgia" w:eastAsia="FangSong" w:hAnsi="Georgia" w:cs="Arial"/>
          <w:i/>
          <w:iCs/>
          <w:color w:val="000000" w:themeColor="text1"/>
          <w:sz w:val="22"/>
          <w:szCs w:val="22"/>
          <w:lang w:val="en-US"/>
        </w:rPr>
        <w:t xml:space="preserve"> in Aceh are discussed. The abstract also covers studies on halal service performance, challenges faced by halal-certified MSMEs, impulsive buying behaviors among Generation Z in Aceh, a Falah-based welfare index, cultural values as an anti-fraud strategy in Islamic schools, and the optimization of Hajj finance in Indonesia through the role of </w:t>
      </w:r>
      <w:proofErr w:type="spellStart"/>
      <w:r w:rsidRPr="005073BE">
        <w:rPr>
          <w:rFonts w:ascii="Georgia" w:eastAsia="FangSong" w:hAnsi="Georgia" w:cs="Arial"/>
          <w:i/>
          <w:iCs/>
          <w:color w:val="000000" w:themeColor="text1"/>
          <w:sz w:val="22"/>
          <w:szCs w:val="22"/>
          <w:lang w:val="en-US"/>
        </w:rPr>
        <w:t>Wakalah</w:t>
      </w:r>
      <w:proofErr w:type="spellEnd"/>
      <w:r w:rsidRPr="005073BE">
        <w:rPr>
          <w:rFonts w:ascii="Georgia" w:eastAsia="FangSong" w:hAnsi="Georgia" w:cs="Arial"/>
          <w:i/>
          <w:iCs/>
          <w:color w:val="000000" w:themeColor="text1"/>
          <w:sz w:val="22"/>
          <w:szCs w:val="22"/>
          <w:lang w:val="en-US"/>
        </w:rPr>
        <w:t xml:space="preserve"> contracts.</w:t>
      </w:r>
    </w:p>
    <w:p w14:paraId="1175C76E" w14:textId="4F975F03" w:rsidR="00C06029" w:rsidRPr="005073BE" w:rsidRDefault="00C06029" w:rsidP="00C06029">
      <w:pPr>
        <w:snapToGrid w:val="0"/>
        <w:spacing w:before="100" w:beforeAutospacing="1" w:after="100" w:afterAutospacing="1"/>
        <w:contextualSpacing/>
        <w:jc w:val="both"/>
        <w:rPr>
          <w:rFonts w:ascii="Georgia" w:eastAsia="FangSong" w:hAnsi="Georgia" w:cs="Arial"/>
          <w:color w:val="000000" w:themeColor="text1"/>
          <w:sz w:val="22"/>
          <w:szCs w:val="22"/>
          <w:lang w:val="en-US"/>
        </w:rPr>
      </w:pPr>
      <w:r w:rsidRPr="005073BE">
        <w:rPr>
          <w:rFonts w:ascii="Georgia" w:eastAsia="FangSong" w:hAnsi="Georgia" w:cs="Arial"/>
          <w:b/>
          <w:bCs/>
          <w:color w:val="000000" w:themeColor="text1"/>
          <w:sz w:val="22"/>
          <w:szCs w:val="22"/>
          <w:lang w:val="en-US"/>
        </w:rPr>
        <w:t>Keywords:</w:t>
      </w:r>
      <w:r w:rsidRPr="005073BE">
        <w:rPr>
          <w:rFonts w:ascii="Georgia" w:eastAsia="FangSong" w:hAnsi="Georgia" w:cs="Arial"/>
          <w:color w:val="000000" w:themeColor="text1"/>
          <w:sz w:val="22"/>
          <w:szCs w:val="22"/>
          <w:lang w:val="en-US"/>
        </w:rPr>
        <w:t xml:space="preserve"> </w:t>
      </w:r>
      <w:r w:rsidRPr="005073BE">
        <w:rPr>
          <w:rFonts w:ascii="Georgia" w:eastAsia="FangSong" w:hAnsi="Georgia" w:cs="Arial"/>
          <w:color w:val="000000" w:themeColor="text1"/>
          <w:sz w:val="22"/>
          <w:szCs w:val="22"/>
          <w:lang w:val="en-US"/>
        </w:rPr>
        <w:t>Bitcoin integration, Islamic jurisprudence, zakat compliance, Islamic economics, pandemic-related factors</w:t>
      </w:r>
    </w:p>
    <w:p w14:paraId="53A5BCA0" w14:textId="77777777" w:rsidR="00C06029" w:rsidRPr="005073BE" w:rsidRDefault="00C06029" w:rsidP="00C06029">
      <w:pPr>
        <w:snapToGrid w:val="0"/>
        <w:spacing w:before="100" w:beforeAutospacing="1" w:after="100" w:afterAutospacing="1"/>
        <w:contextualSpacing/>
        <w:jc w:val="both"/>
        <w:rPr>
          <w:rFonts w:ascii="Georgia" w:eastAsia="FangSong" w:hAnsi="Georgia" w:cs="Arial"/>
          <w:color w:val="000000" w:themeColor="text1"/>
          <w:sz w:val="22"/>
          <w:szCs w:val="22"/>
          <w:lang w:val="en-US"/>
        </w:rPr>
      </w:pPr>
    </w:p>
    <w:p w14:paraId="104839F6" w14:textId="6759B2C7" w:rsidR="005C133F" w:rsidRPr="005073BE" w:rsidRDefault="005C133F" w:rsidP="000478A4">
      <w:pPr>
        <w:snapToGrid w:val="0"/>
        <w:spacing w:before="100" w:beforeAutospacing="1" w:after="100" w:afterAutospacing="1" w:line="276" w:lineRule="auto"/>
        <w:jc w:val="both"/>
        <w:rPr>
          <w:rFonts w:ascii="Georgia" w:eastAsia="FangSong" w:hAnsi="Georgia"/>
          <w:b/>
          <w:bCs/>
          <w:color w:val="000000" w:themeColor="text1"/>
          <w:sz w:val="22"/>
          <w:szCs w:val="22"/>
          <w:lang w:val="en-US"/>
        </w:rPr>
      </w:pPr>
      <w:r w:rsidRPr="005073BE">
        <w:rPr>
          <w:rFonts w:ascii="Georgia" w:eastAsia="FangSong" w:hAnsi="Georgia"/>
          <w:b/>
          <w:bCs/>
          <w:color w:val="000000" w:themeColor="text1"/>
          <w:sz w:val="22"/>
          <w:szCs w:val="22"/>
          <w:lang w:val="en-US"/>
        </w:rPr>
        <w:t>Introduction</w:t>
      </w:r>
    </w:p>
    <w:p w14:paraId="39A6DF6C" w14:textId="3C6C4CD6" w:rsidR="00452355" w:rsidRPr="00452355" w:rsidRDefault="00452355" w:rsidP="000478A4">
      <w:pPr>
        <w:snapToGrid w:val="0"/>
        <w:spacing w:before="100" w:beforeAutospacing="1" w:after="100" w:afterAutospacing="1" w:line="276" w:lineRule="auto"/>
        <w:jc w:val="both"/>
        <w:rPr>
          <w:rFonts w:ascii="Georgia" w:eastAsia="FangSong" w:hAnsi="Georgia"/>
          <w:color w:val="000000" w:themeColor="text1"/>
          <w:sz w:val="22"/>
          <w:szCs w:val="22"/>
          <w:lang w:val="en-US"/>
        </w:rPr>
      </w:pPr>
      <w:r w:rsidRPr="00452355">
        <w:rPr>
          <w:rFonts w:ascii="Georgia" w:eastAsia="FangSong" w:hAnsi="Georgia"/>
          <w:color w:val="000000" w:themeColor="text1"/>
          <w:sz w:val="22"/>
          <w:szCs w:val="22"/>
          <w:lang w:val="en-US"/>
        </w:rPr>
        <w:t xml:space="preserve">The unprecedented global health crisis wrought by the COVID-19 pandemic has not only strained healthcare systems but has also precipitated widespread economic upheaval. The perturbations have been felt across both Muslim and non-Muslim nations, compelling a </w:t>
      </w:r>
      <w:r w:rsidRPr="005073BE">
        <w:rPr>
          <w:rFonts w:ascii="Georgia" w:eastAsia="FangSong" w:hAnsi="Georgia"/>
          <w:color w:val="000000" w:themeColor="text1"/>
          <w:sz w:val="22"/>
          <w:szCs w:val="22"/>
          <w:lang w:val="en-US"/>
        </w:rPr>
        <w:t>re-evaluation</w:t>
      </w:r>
      <w:r w:rsidRPr="00452355">
        <w:rPr>
          <w:rFonts w:ascii="Georgia" w:eastAsia="FangSong" w:hAnsi="Georgia"/>
          <w:color w:val="000000" w:themeColor="text1"/>
          <w:sz w:val="22"/>
          <w:szCs w:val="22"/>
          <w:lang w:val="en-US"/>
        </w:rPr>
        <w:t xml:space="preserve"> of economic resilience and adaptability. This issue presents a synthesis of scholarly investigations into the pandemic's economic impact, compliance with religious financial obligations, the integration of digital currencies, and the intersection of technology and religious giving. Furthermore, it delves into the dynamics of Islamic banking performance, generational consumer behavior, service quality in halal restaurants, zakat practices among migrant workers, welfare measures within Muslim communities, cultural values as an anti-fraud mechanism, the optimization of religious institution business units, determinants of foreign investments in Muslim countries, and drivers of management accounting information system quality in Islamic banks. </w:t>
      </w:r>
    </w:p>
    <w:p w14:paraId="75816EAD" w14:textId="27DC1026" w:rsidR="00D13CE5" w:rsidRPr="005073BE" w:rsidRDefault="00452355" w:rsidP="000478A4">
      <w:pPr>
        <w:snapToGrid w:val="0"/>
        <w:spacing w:before="100" w:beforeAutospacing="1" w:after="100" w:afterAutospacing="1" w:line="276" w:lineRule="auto"/>
        <w:jc w:val="both"/>
        <w:rPr>
          <w:rFonts w:ascii="Georgia" w:eastAsia="FangSong" w:hAnsi="Georgia"/>
          <w:color w:val="000000" w:themeColor="text1"/>
          <w:sz w:val="22"/>
          <w:szCs w:val="22"/>
          <w:lang w:val="en-US"/>
        </w:rPr>
      </w:pPr>
      <w:r w:rsidRPr="00452355">
        <w:rPr>
          <w:rFonts w:ascii="Georgia" w:eastAsia="FangSong" w:hAnsi="Georgia"/>
          <w:color w:val="000000" w:themeColor="text1"/>
          <w:sz w:val="22"/>
          <w:szCs w:val="22"/>
          <w:lang w:val="en-US"/>
        </w:rPr>
        <w:t xml:space="preserve">This issue presents collective insights by various scholars from esteemed institutions like International Islamic University Malaysia, </w:t>
      </w:r>
      <w:proofErr w:type="spellStart"/>
      <w:r w:rsidRPr="00452355">
        <w:rPr>
          <w:rFonts w:ascii="Georgia" w:eastAsia="FangSong" w:hAnsi="Georgia"/>
          <w:color w:val="000000" w:themeColor="text1"/>
          <w:sz w:val="22"/>
          <w:szCs w:val="22"/>
          <w:lang w:val="en-US"/>
        </w:rPr>
        <w:t>Padjadjaran</w:t>
      </w:r>
      <w:proofErr w:type="spellEnd"/>
      <w:r w:rsidRPr="00452355">
        <w:rPr>
          <w:rFonts w:ascii="Georgia" w:eastAsia="FangSong" w:hAnsi="Georgia"/>
          <w:color w:val="000000" w:themeColor="text1"/>
          <w:sz w:val="22"/>
          <w:szCs w:val="22"/>
          <w:lang w:val="en-US"/>
        </w:rPr>
        <w:t xml:space="preserve"> University, Universitas </w:t>
      </w:r>
      <w:proofErr w:type="spellStart"/>
      <w:r w:rsidRPr="00452355">
        <w:rPr>
          <w:rFonts w:ascii="Georgia" w:eastAsia="FangSong" w:hAnsi="Georgia"/>
          <w:color w:val="000000" w:themeColor="text1"/>
          <w:sz w:val="22"/>
          <w:szCs w:val="22"/>
          <w:lang w:val="en-US"/>
        </w:rPr>
        <w:t>Airlangga</w:t>
      </w:r>
      <w:proofErr w:type="spellEnd"/>
      <w:r w:rsidRPr="00452355">
        <w:rPr>
          <w:rFonts w:ascii="Georgia" w:eastAsia="FangSong" w:hAnsi="Georgia"/>
          <w:color w:val="000000" w:themeColor="text1"/>
          <w:sz w:val="22"/>
          <w:szCs w:val="22"/>
          <w:lang w:val="en-US"/>
        </w:rPr>
        <w:t xml:space="preserve">, and Universitas Islam Negeri Ar-Raniry, among others, offer a panoramic view of the challenges and opportunities that have emerged during the pandemic. These analyses are not only timely but also </w:t>
      </w:r>
      <w:r w:rsidRPr="00452355">
        <w:rPr>
          <w:rFonts w:ascii="Georgia" w:eastAsia="FangSong" w:hAnsi="Georgia"/>
          <w:color w:val="000000" w:themeColor="text1"/>
          <w:sz w:val="22"/>
          <w:szCs w:val="22"/>
          <w:lang w:val="en-US"/>
        </w:rPr>
        <w:lastRenderedPageBreak/>
        <w:t>critical for understanding the complex interplay between economic forces and societal responses within diverse cultural and religious frameworks.</w:t>
      </w:r>
      <w:r w:rsidR="003E5D5F" w:rsidRPr="005073BE">
        <w:rPr>
          <w:rFonts w:ascii="Georgia" w:eastAsia="FangSong" w:hAnsi="Georgia"/>
          <w:color w:val="000000" w:themeColor="text1"/>
          <w:sz w:val="22"/>
          <w:szCs w:val="22"/>
        </w:rPr>
        <w:t xml:space="preserve"> These</w:t>
      </w:r>
      <w:r w:rsidRPr="005073BE">
        <w:rPr>
          <w:rFonts w:ascii="Georgia" w:eastAsia="FangSong" w:hAnsi="Georgia"/>
          <w:color w:val="000000" w:themeColor="text1"/>
          <w:sz w:val="22"/>
          <w:szCs w:val="22"/>
          <w:lang w:val="en-US"/>
        </w:rPr>
        <w:t xml:space="preserve"> collective findings serve as beacons for policymakers, business leaders, scholars, and practitioners. They not only illuminate the path taken by economies during the pandemic but also chart potential courses for post-pandemic recovery and growth that are mindful of cultural nuances and ethical considerations.</w:t>
      </w:r>
      <w:r w:rsidR="00DF777D" w:rsidRPr="005073BE">
        <w:rPr>
          <w:rFonts w:ascii="Georgia" w:eastAsia="FangSong" w:hAnsi="Georgia"/>
          <w:color w:val="000000" w:themeColor="text1"/>
          <w:sz w:val="22"/>
          <w:szCs w:val="22"/>
          <w:lang w:val="en-US"/>
        </w:rPr>
        <w:t xml:space="preserve"> </w:t>
      </w:r>
    </w:p>
    <w:p w14:paraId="7C8A54AE" w14:textId="7869577D" w:rsidR="0026085C" w:rsidRPr="005073BE" w:rsidRDefault="00D13CE5" w:rsidP="000478A4">
      <w:pPr>
        <w:snapToGrid w:val="0"/>
        <w:spacing w:before="100" w:beforeAutospacing="1" w:after="100" w:afterAutospacing="1" w:line="276" w:lineRule="auto"/>
        <w:jc w:val="both"/>
        <w:rPr>
          <w:rFonts w:ascii="Georgia" w:eastAsia="FangSong" w:hAnsi="Georgia"/>
          <w:b/>
          <w:bCs/>
          <w:color w:val="000000" w:themeColor="text1"/>
          <w:sz w:val="22"/>
          <w:szCs w:val="22"/>
          <w:lang w:val="en-US"/>
        </w:rPr>
      </w:pPr>
      <w:r w:rsidRPr="005073BE">
        <w:rPr>
          <w:rFonts w:ascii="Georgia" w:eastAsia="FangSong" w:hAnsi="Georgia"/>
          <w:b/>
          <w:bCs/>
          <w:color w:val="000000" w:themeColor="text1"/>
          <w:sz w:val="22"/>
          <w:szCs w:val="22"/>
          <w:lang w:val="en-US"/>
        </w:rPr>
        <w:t>Methodology</w:t>
      </w:r>
    </w:p>
    <w:p w14:paraId="078C48CC" w14:textId="2954764A" w:rsidR="00731BE8" w:rsidRPr="00731BE8" w:rsidRDefault="00731BE8" w:rsidP="000478A4">
      <w:pPr>
        <w:snapToGrid w:val="0"/>
        <w:spacing w:before="100" w:beforeAutospacing="1" w:after="100" w:afterAutospacing="1" w:line="276" w:lineRule="auto"/>
        <w:jc w:val="both"/>
        <w:rPr>
          <w:rFonts w:ascii="Georgia" w:eastAsia="FangSong" w:hAnsi="Georgia"/>
          <w:color w:val="000000" w:themeColor="text1"/>
          <w:sz w:val="22"/>
          <w:szCs w:val="22"/>
        </w:rPr>
      </w:pPr>
      <w:r w:rsidRPr="00731BE8">
        <w:rPr>
          <w:rFonts w:ascii="Georgia" w:eastAsia="FangSong" w:hAnsi="Georgia"/>
          <w:color w:val="000000" w:themeColor="text1"/>
          <w:sz w:val="22"/>
          <w:szCs w:val="22"/>
        </w:rPr>
        <w:t xml:space="preserve">In the </w:t>
      </w:r>
      <w:r w:rsidRPr="005073BE">
        <w:rPr>
          <w:rFonts w:ascii="Georgia" w:eastAsia="FangSong" w:hAnsi="Georgia"/>
          <w:color w:val="000000" w:themeColor="text1"/>
          <w:sz w:val="22"/>
          <w:szCs w:val="22"/>
        </w:rPr>
        <w:t>context</w:t>
      </w:r>
      <w:r w:rsidRPr="00731BE8">
        <w:rPr>
          <w:rFonts w:ascii="Georgia" w:eastAsia="FangSong" w:hAnsi="Georgia"/>
          <w:color w:val="000000" w:themeColor="text1"/>
          <w:sz w:val="22"/>
          <w:szCs w:val="22"/>
        </w:rPr>
        <w:t xml:space="preserve"> of scholarly publishing, </w:t>
      </w:r>
      <w:r w:rsidRPr="005073BE">
        <w:rPr>
          <w:rFonts w:ascii="Georgia" w:eastAsia="FangSong" w:hAnsi="Georgia"/>
          <w:color w:val="000000" w:themeColor="text1"/>
          <w:sz w:val="22"/>
          <w:szCs w:val="22"/>
        </w:rPr>
        <w:t xml:space="preserve">we employed </w:t>
      </w:r>
      <w:r w:rsidRPr="00731BE8">
        <w:rPr>
          <w:rFonts w:ascii="Georgia" w:eastAsia="FangSong" w:hAnsi="Georgia"/>
          <w:color w:val="000000" w:themeColor="text1"/>
          <w:sz w:val="22"/>
          <w:szCs w:val="22"/>
        </w:rPr>
        <w:t>the following methodology</w:t>
      </w:r>
      <w:r w:rsidRPr="005073BE">
        <w:rPr>
          <w:rFonts w:ascii="Georgia" w:eastAsia="FangSong" w:hAnsi="Georgia"/>
          <w:color w:val="000000" w:themeColor="text1"/>
          <w:sz w:val="22"/>
          <w:szCs w:val="22"/>
        </w:rPr>
        <w:t>:</w:t>
      </w:r>
    </w:p>
    <w:p w14:paraId="2BD16EA3" w14:textId="77777777" w:rsidR="00731BE8" w:rsidRPr="00731BE8" w:rsidRDefault="00731BE8" w:rsidP="000478A4">
      <w:pPr>
        <w:numPr>
          <w:ilvl w:val="0"/>
          <w:numId w:val="35"/>
        </w:numPr>
        <w:snapToGrid w:val="0"/>
        <w:spacing w:before="100" w:beforeAutospacing="1" w:after="100" w:afterAutospacing="1" w:line="276" w:lineRule="auto"/>
        <w:jc w:val="both"/>
        <w:rPr>
          <w:rFonts w:ascii="Georgia" w:eastAsia="FangSong" w:hAnsi="Georgia"/>
          <w:color w:val="000000" w:themeColor="text1"/>
          <w:sz w:val="22"/>
          <w:szCs w:val="22"/>
        </w:rPr>
      </w:pPr>
      <w:r w:rsidRPr="00731BE8">
        <w:rPr>
          <w:rFonts w:ascii="Georgia" w:eastAsia="FangSong" w:hAnsi="Georgia"/>
          <w:b/>
          <w:bCs/>
          <w:color w:val="000000" w:themeColor="text1"/>
          <w:sz w:val="22"/>
          <w:szCs w:val="22"/>
        </w:rPr>
        <w:t>Submission</w:t>
      </w:r>
      <w:r w:rsidRPr="00731BE8">
        <w:rPr>
          <w:rFonts w:ascii="Georgia" w:eastAsia="FangSong" w:hAnsi="Georgia"/>
          <w:color w:val="000000" w:themeColor="text1"/>
          <w:sz w:val="22"/>
          <w:szCs w:val="22"/>
        </w:rPr>
        <w:t>: Authors initially submit their manuscripts for consideration, which marks the initiation of the process. The manuscript’s suitability for the publication is evaluated at this juncture.</w:t>
      </w:r>
    </w:p>
    <w:p w14:paraId="1C8E235B" w14:textId="77777777" w:rsidR="00731BE8" w:rsidRPr="00731BE8" w:rsidRDefault="00731BE8" w:rsidP="000478A4">
      <w:pPr>
        <w:numPr>
          <w:ilvl w:val="0"/>
          <w:numId w:val="35"/>
        </w:numPr>
        <w:snapToGrid w:val="0"/>
        <w:spacing w:before="100" w:beforeAutospacing="1" w:after="100" w:afterAutospacing="1" w:line="276" w:lineRule="auto"/>
        <w:jc w:val="both"/>
        <w:rPr>
          <w:rFonts w:ascii="Georgia" w:eastAsia="FangSong" w:hAnsi="Georgia"/>
          <w:color w:val="000000" w:themeColor="text1"/>
          <w:sz w:val="22"/>
          <w:szCs w:val="22"/>
        </w:rPr>
      </w:pPr>
      <w:r w:rsidRPr="00731BE8">
        <w:rPr>
          <w:rFonts w:ascii="Georgia" w:eastAsia="FangSong" w:hAnsi="Georgia"/>
          <w:b/>
          <w:bCs/>
          <w:color w:val="000000" w:themeColor="text1"/>
          <w:sz w:val="22"/>
          <w:szCs w:val="22"/>
        </w:rPr>
        <w:t>First Round of Review</w:t>
      </w:r>
      <w:r w:rsidRPr="00731BE8">
        <w:rPr>
          <w:rFonts w:ascii="Georgia" w:eastAsia="FangSong" w:hAnsi="Georgia"/>
          <w:color w:val="000000" w:themeColor="text1"/>
          <w:sz w:val="22"/>
          <w:szCs w:val="22"/>
        </w:rPr>
        <w:t>: The submitted manuscripts undergo a preliminary review by the editors and reviewers. This involves a critical analysis of the manuscript’s content, structure, relevance, and novelty.</w:t>
      </w:r>
    </w:p>
    <w:p w14:paraId="13EF201F" w14:textId="77777777" w:rsidR="00731BE8" w:rsidRPr="00731BE8" w:rsidRDefault="00731BE8" w:rsidP="000478A4">
      <w:pPr>
        <w:numPr>
          <w:ilvl w:val="0"/>
          <w:numId w:val="35"/>
        </w:numPr>
        <w:snapToGrid w:val="0"/>
        <w:spacing w:before="100" w:beforeAutospacing="1" w:after="100" w:afterAutospacing="1" w:line="276" w:lineRule="auto"/>
        <w:jc w:val="both"/>
        <w:rPr>
          <w:rFonts w:ascii="Georgia" w:eastAsia="FangSong" w:hAnsi="Georgia"/>
          <w:color w:val="000000" w:themeColor="text1"/>
          <w:sz w:val="22"/>
          <w:szCs w:val="22"/>
        </w:rPr>
      </w:pPr>
      <w:r w:rsidRPr="00731BE8">
        <w:rPr>
          <w:rFonts w:ascii="Georgia" w:eastAsia="FangSong" w:hAnsi="Georgia"/>
          <w:b/>
          <w:bCs/>
          <w:color w:val="000000" w:themeColor="text1"/>
          <w:sz w:val="22"/>
          <w:szCs w:val="22"/>
        </w:rPr>
        <w:t>Second Round of Review</w:t>
      </w:r>
      <w:r w:rsidRPr="00731BE8">
        <w:rPr>
          <w:rFonts w:ascii="Georgia" w:eastAsia="FangSong" w:hAnsi="Georgia"/>
          <w:color w:val="000000" w:themeColor="text1"/>
          <w:sz w:val="22"/>
          <w:szCs w:val="22"/>
        </w:rPr>
        <w:t>: If necessary, manuscripts are subjected to a more detailed and rigorous evaluation, focusing on the depth of the research, the validity of the data, and the robustness of the conclusions drawn.</w:t>
      </w:r>
    </w:p>
    <w:p w14:paraId="57AFF25E" w14:textId="77777777" w:rsidR="00731BE8" w:rsidRPr="00731BE8" w:rsidRDefault="00731BE8" w:rsidP="000478A4">
      <w:pPr>
        <w:numPr>
          <w:ilvl w:val="0"/>
          <w:numId w:val="35"/>
        </w:numPr>
        <w:snapToGrid w:val="0"/>
        <w:spacing w:before="100" w:beforeAutospacing="1" w:after="100" w:afterAutospacing="1" w:line="276" w:lineRule="auto"/>
        <w:jc w:val="both"/>
        <w:rPr>
          <w:rFonts w:ascii="Georgia" w:eastAsia="FangSong" w:hAnsi="Georgia"/>
          <w:color w:val="000000" w:themeColor="text1"/>
          <w:sz w:val="22"/>
          <w:szCs w:val="22"/>
        </w:rPr>
      </w:pPr>
      <w:r w:rsidRPr="00731BE8">
        <w:rPr>
          <w:rFonts w:ascii="Georgia" w:eastAsia="FangSong" w:hAnsi="Georgia"/>
          <w:b/>
          <w:bCs/>
          <w:color w:val="000000" w:themeColor="text1"/>
          <w:sz w:val="22"/>
          <w:szCs w:val="22"/>
        </w:rPr>
        <w:t>Revision</w:t>
      </w:r>
      <w:r w:rsidRPr="00731BE8">
        <w:rPr>
          <w:rFonts w:ascii="Georgia" w:eastAsia="FangSong" w:hAnsi="Georgia"/>
          <w:color w:val="000000" w:themeColor="text1"/>
          <w:sz w:val="22"/>
          <w:szCs w:val="22"/>
        </w:rPr>
        <w:t>: All comments and suggestions from the reviewers are meticulously considered. Authors may be requested to revise their manuscript based on these comments.</w:t>
      </w:r>
    </w:p>
    <w:p w14:paraId="13F1E754" w14:textId="77777777" w:rsidR="00731BE8" w:rsidRPr="00731BE8" w:rsidRDefault="00731BE8" w:rsidP="000478A4">
      <w:pPr>
        <w:numPr>
          <w:ilvl w:val="0"/>
          <w:numId w:val="35"/>
        </w:numPr>
        <w:snapToGrid w:val="0"/>
        <w:spacing w:before="100" w:beforeAutospacing="1" w:after="100" w:afterAutospacing="1" w:line="276" w:lineRule="auto"/>
        <w:jc w:val="both"/>
        <w:rPr>
          <w:rFonts w:ascii="Georgia" w:eastAsia="FangSong" w:hAnsi="Georgia"/>
          <w:color w:val="000000" w:themeColor="text1"/>
          <w:sz w:val="22"/>
          <w:szCs w:val="22"/>
        </w:rPr>
      </w:pPr>
      <w:r w:rsidRPr="00731BE8">
        <w:rPr>
          <w:rFonts w:ascii="Georgia" w:eastAsia="FangSong" w:hAnsi="Georgia"/>
          <w:b/>
          <w:bCs/>
          <w:color w:val="000000" w:themeColor="text1"/>
          <w:sz w:val="22"/>
          <w:szCs w:val="22"/>
        </w:rPr>
        <w:t>Final Decision</w:t>
      </w:r>
      <w:r w:rsidRPr="00731BE8">
        <w:rPr>
          <w:rFonts w:ascii="Georgia" w:eastAsia="FangSong" w:hAnsi="Georgia"/>
          <w:color w:val="000000" w:themeColor="text1"/>
          <w:sz w:val="22"/>
          <w:szCs w:val="22"/>
        </w:rPr>
        <w:t>: A final decision on the manuscript’s acceptance for publication is made, considering the reviewers’ comments, the manuscript’s contribution to the field, and its alignment with the publication’s scope.</w:t>
      </w:r>
    </w:p>
    <w:p w14:paraId="42443990" w14:textId="77777777" w:rsidR="00731BE8" w:rsidRPr="00731BE8" w:rsidRDefault="00731BE8" w:rsidP="000478A4">
      <w:pPr>
        <w:numPr>
          <w:ilvl w:val="0"/>
          <w:numId w:val="35"/>
        </w:numPr>
        <w:snapToGrid w:val="0"/>
        <w:spacing w:before="100" w:beforeAutospacing="1" w:after="100" w:afterAutospacing="1" w:line="276" w:lineRule="auto"/>
        <w:jc w:val="both"/>
        <w:rPr>
          <w:rFonts w:ascii="Georgia" w:eastAsia="FangSong" w:hAnsi="Georgia"/>
          <w:color w:val="000000" w:themeColor="text1"/>
          <w:sz w:val="22"/>
          <w:szCs w:val="22"/>
        </w:rPr>
      </w:pPr>
      <w:r w:rsidRPr="00731BE8">
        <w:rPr>
          <w:rFonts w:ascii="Georgia" w:eastAsia="FangSong" w:hAnsi="Georgia"/>
          <w:b/>
          <w:bCs/>
          <w:color w:val="000000" w:themeColor="text1"/>
          <w:sz w:val="22"/>
          <w:szCs w:val="22"/>
        </w:rPr>
        <w:t>Editing</w:t>
      </w:r>
      <w:r w:rsidRPr="00731BE8">
        <w:rPr>
          <w:rFonts w:ascii="Georgia" w:eastAsia="FangSong" w:hAnsi="Georgia"/>
          <w:color w:val="000000" w:themeColor="text1"/>
          <w:sz w:val="22"/>
          <w:szCs w:val="22"/>
        </w:rPr>
        <w:t>: Accepted manuscripts undergo an editing process, which includes checking the manuscript for clarity, coherence, and consistency in formatting and style.</w:t>
      </w:r>
    </w:p>
    <w:p w14:paraId="4E611E0E" w14:textId="77777777" w:rsidR="00731BE8" w:rsidRPr="00731BE8" w:rsidRDefault="00731BE8" w:rsidP="000478A4">
      <w:pPr>
        <w:numPr>
          <w:ilvl w:val="0"/>
          <w:numId w:val="35"/>
        </w:numPr>
        <w:snapToGrid w:val="0"/>
        <w:spacing w:before="100" w:beforeAutospacing="1" w:after="100" w:afterAutospacing="1" w:line="276" w:lineRule="auto"/>
        <w:jc w:val="both"/>
        <w:rPr>
          <w:rFonts w:ascii="Georgia" w:eastAsia="FangSong" w:hAnsi="Georgia"/>
          <w:color w:val="000000" w:themeColor="text1"/>
          <w:sz w:val="22"/>
          <w:szCs w:val="22"/>
        </w:rPr>
      </w:pPr>
      <w:r w:rsidRPr="00731BE8">
        <w:rPr>
          <w:rFonts w:ascii="Georgia" w:eastAsia="FangSong" w:hAnsi="Georgia"/>
          <w:b/>
          <w:bCs/>
          <w:color w:val="000000" w:themeColor="text1"/>
          <w:sz w:val="22"/>
          <w:szCs w:val="22"/>
        </w:rPr>
        <w:t>Proofreading and Layout</w:t>
      </w:r>
      <w:r w:rsidRPr="00731BE8">
        <w:rPr>
          <w:rFonts w:ascii="Georgia" w:eastAsia="FangSong" w:hAnsi="Georgia"/>
          <w:color w:val="000000" w:themeColor="text1"/>
          <w:sz w:val="22"/>
          <w:szCs w:val="22"/>
        </w:rPr>
        <w:t>: The edited manuscript is proofread to rectify any typographical or grammatical errors, and then formatted according to the publication’s standards. This includes setting the text in the publication’s typeface and page size, and incorporating any figures, tables, or illustrations.</w:t>
      </w:r>
    </w:p>
    <w:p w14:paraId="7ECAE9A1" w14:textId="77777777" w:rsidR="00731BE8" w:rsidRPr="00731BE8" w:rsidRDefault="00731BE8" w:rsidP="000478A4">
      <w:pPr>
        <w:numPr>
          <w:ilvl w:val="0"/>
          <w:numId w:val="35"/>
        </w:numPr>
        <w:snapToGrid w:val="0"/>
        <w:spacing w:before="100" w:beforeAutospacing="1" w:after="100" w:afterAutospacing="1" w:line="276" w:lineRule="auto"/>
        <w:jc w:val="both"/>
        <w:rPr>
          <w:rFonts w:ascii="Georgia" w:eastAsia="FangSong" w:hAnsi="Georgia"/>
          <w:color w:val="000000" w:themeColor="text1"/>
          <w:sz w:val="22"/>
          <w:szCs w:val="22"/>
        </w:rPr>
      </w:pPr>
      <w:r w:rsidRPr="00731BE8">
        <w:rPr>
          <w:rFonts w:ascii="Georgia" w:eastAsia="FangSong" w:hAnsi="Georgia"/>
          <w:b/>
          <w:bCs/>
          <w:color w:val="000000" w:themeColor="text1"/>
          <w:sz w:val="22"/>
          <w:szCs w:val="22"/>
        </w:rPr>
        <w:t>Communication</w:t>
      </w:r>
      <w:r w:rsidRPr="00731BE8">
        <w:rPr>
          <w:rFonts w:ascii="Georgia" w:eastAsia="FangSong" w:hAnsi="Georgia"/>
          <w:color w:val="000000" w:themeColor="text1"/>
          <w:sz w:val="22"/>
          <w:szCs w:val="22"/>
        </w:rPr>
        <w:t>: Throughout the editing, proofreading, and layout stages, the editors maintain close communication with the authors. This ensures prompt resolution of any issues that arise and keeps the authors informed of their manuscript’s progress.</w:t>
      </w:r>
    </w:p>
    <w:p w14:paraId="4971D0EE" w14:textId="77777777" w:rsidR="00731BE8" w:rsidRPr="00731BE8" w:rsidRDefault="00731BE8" w:rsidP="000478A4">
      <w:pPr>
        <w:numPr>
          <w:ilvl w:val="0"/>
          <w:numId w:val="35"/>
        </w:numPr>
        <w:snapToGrid w:val="0"/>
        <w:spacing w:before="100" w:beforeAutospacing="1" w:after="100" w:afterAutospacing="1" w:line="276" w:lineRule="auto"/>
        <w:jc w:val="both"/>
        <w:rPr>
          <w:rFonts w:ascii="Georgia" w:eastAsia="FangSong" w:hAnsi="Georgia"/>
          <w:color w:val="000000" w:themeColor="text1"/>
          <w:sz w:val="22"/>
          <w:szCs w:val="22"/>
        </w:rPr>
      </w:pPr>
      <w:r w:rsidRPr="00731BE8">
        <w:rPr>
          <w:rFonts w:ascii="Georgia" w:eastAsia="FangSong" w:hAnsi="Georgia"/>
          <w:b/>
          <w:bCs/>
          <w:color w:val="000000" w:themeColor="text1"/>
          <w:sz w:val="22"/>
          <w:szCs w:val="22"/>
        </w:rPr>
        <w:t>Quality Control</w:t>
      </w:r>
      <w:r w:rsidRPr="00731BE8">
        <w:rPr>
          <w:rFonts w:ascii="Georgia" w:eastAsia="FangSong" w:hAnsi="Georgia"/>
          <w:color w:val="000000" w:themeColor="text1"/>
          <w:sz w:val="22"/>
          <w:szCs w:val="22"/>
        </w:rPr>
        <w:t>: Each published manuscript must pass a quality control procedure. This final check ensures that the manuscript meets the publication’s standards for quality and integrity.</w:t>
      </w:r>
    </w:p>
    <w:p w14:paraId="2E6915A6" w14:textId="77777777" w:rsidR="00731BE8" w:rsidRPr="00731BE8" w:rsidRDefault="00731BE8" w:rsidP="000478A4">
      <w:pPr>
        <w:snapToGrid w:val="0"/>
        <w:spacing w:before="100" w:beforeAutospacing="1" w:after="100" w:afterAutospacing="1" w:line="276" w:lineRule="auto"/>
        <w:jc w:val="both"/>
        <w:rPr>
          <w:rFonts w:ascii="Georgia" w:eastAsia="FangSong" w:hAnsi="Georgia"/>
          <w:color w:val="000000" w:themeColor="text1"/>
          <w:sz w:val="22"/>
          <w:szCs w:val="22"/>
        </w:rPr>
      </w:pPr>
      <w:r w:rsidRPr="00731BE8">
        <w:rPr>
          <w:rFonts w:ascii="Georgia" w:eastAsia="FangSong" w:hAnsi="Georgia"/>
          <w:color w:val="000000" w:themeColor="text1"/>
          <w:sz w:val="22"/>
          <w:szCs w:val="22"/>
        </w:rPr>
        <w:lastRenderedPageBreak/>
        <w:t>This rigorous methodology ensures the publication of only high-quality, impactful, and original research. It also provides authors with valuable feedback and guidance, thereby aiding them in enhancing their work and advancing their research.</w:t>
      </w:r>
    </w:p>
    <w:p w14:paraId="2DCA303E" w14:textId="217AC308" w:rsidR="00452355" w:rsidRPr="005073BE" w:rsidRDefault="00452355" w:rsidP="000478A4">
      <w:pPr>
        <w:snapToGrid w:val="0"/>
        <w:spacing w:before="100" w:beforeAutospacing="1" w:after="100" w:afterAutospacing="1" w:line="276" w:lineRule="auto"/>
        <w:jc w:val="both"/>
        <w:rPr>
          <w:rFonts w:ascii="Georgia" w:eastAsia="FangSong" w:hAnsi="Georgia"/>
          <w:b/>
          <w:bCs/>
          <w:color w:val="000000" w:themeColor="text1"/>
          <w:sz w:val="22"/>
          <w:szCs w:val="22"/>
        </w:rPr>
      </w:pPr>
      <w:r w:rsidRPr="005073BE">
        <w:rPr>
          <w:rFonts w:ascii="Georgia" w:eastAsia="FangSong" w:hAnsi="Georgia"/>
          <w:b/>
          <w:bCs/>
          <w:color w:val="000000" w:themeColor="text1"/>
          <w:sz w:val="22"/>
          <w:szCs w:val="22"/>
        </w:rPr>
        <w:t xml:space="preserve">Publishing </w:t>
      </w:r>
      <w:r w:rsidR="00731BE8" w:rsidRPr="005073BE">
        <w:rPr>
          <w:rFonts w:ascii="Georgia" w:eastAsia="FangSong" w:hAnsi="Georgia"/>
          <w:b/>
          <w:bCs/>
          <w:color w:val="000000" w:themeColor="text1"/>
          <w:sz w:val="22"/>
          <w:szCs w:val="22"/>
        </w:rPr>
        <w:t>Manuscripts</w:t>
      </w:r>
    </w:p>
    <w:p w14:paraId="32064553" w14:textId="77777777" w:rsidR="00AE1338" w:rsidRPr="005073BE" w:rsidRDefault="00AE1338" w:rsidP="000478A4">
      <w:pPr>
        <w:snapToGrid w:val="0"/>
        <w:spacing w:before="100" w:beforeAutospacing="1" w:after="100" w:afterAutospacing="1" w:line="276" w:lineRule="auto"/>
        <w:jc w:val="both"/>
        <w:rPr>
          <w:rFonts w:ascii="Georgia" w:eastAsia="FangSong" w:hAnsi="Georgia"/>
          <w:color w:val="000000" w:themeColor="text1"/>
          <w:sz w:val="22"/>
          <w:szCs w:val="22"/>
        </w:rPr>
      </w:pPr>
      <w:r w:rsidRPr="005073BE">
        <w:rPr>
          <w:rFonts w:ascii="Georgia" w:eastAsia="FangSong" w:hAnsi="Georgia"/>
          <w:color w:val="000000" w:themeColor="text1"/>
          <w:sz w:val="22"/>
          <w:szCs w:val="22"/>
        </w:rPr>
        <w:t xml:space="preserve">Our first article, written by </w:t>
      </w:r>
      <w:proofErr w:type="spellStart"/>
      <w:r w:rsidRPr="005073BE">
        <w:rPr>
          <w:rFonts w:ascii="Georgia" w:eastAsia="FangSong" w:hAnsi="Georgia"/>
          <w:color w:val="000000" w:themeColor="text1"/>
          <w:sz w:val="22"/>
          <w:szCs w:val="22"/>
        </w:rPr>
        <w:t>Hastuti</w:t>
      </w:r>
      <w:proofErr w:type="spellEnd"/>
      <w:r w:rsidRPr="005073BE">
        <w:rPr>
          <w:rFonts w:ascii="Georgia" w:eastAsia="FangSong" w:hAnsi="Georgia"/>
          <w:color w:val="000000" w:themeColor="text1"/>
          <w:sz w:val="22"/>
          <w:szCs w:val="22"/>
        </w:rPr>
        <w:t xml:space="preserve">, </w:t>
      </w:r>
      <w:proofErr w:type="spellStart"/>
      <w:r w:rsidRPr="005073BE">
        <w:rPr>
          <w:rFonts w:ascii="Georgia" w:eastAsia="FangSong" w:hAnsi="Georgia"/>
          <w:color w:val="000000" w:themeColor="text1"/>
          <w:sz w:val="22"/>
          <w:szCs w:val="22"/>
        </w:rPr>
        <w:t>Noven</w:t>
      </w:r>
      <w:proofErr w:type="spellEnd"/>
      <w:r w:rsidRPr="005073BE">
        <w:rPr>
          <w:rFonts w:ascii="Georgia" w:eastAsia="FangSong" w:hAnsi="Georgia"/>
          <w:color w:val="000000" w:themeColor="text1"/>
          <w:sz w:val="22"/>
          <w:szCs w:val="22"/>
        </w:rPr>
        <w:t xml:space="preserve">, and Abadi from </w:t>
      </w:r>
      <w:proofErr w:type="spellStart"/>
      <w:r w:rsidRPr="005073BE">
        <w:rPr>
          <w:rFonts w:ascii="Georgia" w:eastAsia="FangSong" w:hAnsi="Georgia"/>
          <w:color w:val="000000" w:themeColor="text1"/>
          <w:sz w:val="22"/>
          <w:szCs w:val="22"/>
        </w:rPr>
        <w:t>Padjadjaran</w:t>
      </w:r>
      <w:proofErr w:type="spellEnd"/>
      <w:r w:rsidRPr="005073BE">
        <w:rPr>
          <w:rFonts w:ascii="Georgia" w:eastAsia="FangSong" w:hAnsi="Georgia"/>
          <w:color w:val="000000" w:themeColor="text1"/>
          <w:sz w:val="22"/>
          <w:szCs w:val="22"/>
        </w:rPr>
        <w:t xml:space="preserve"> University, presents an empirical analysis of the impact of the COVID-19 pandemic on economic growth in Muslim and non-Muslim countries. The study focuses on the effects of mobility restrictions and other pandemic-related factors. The findings indicate that the implementation of mobility restrictions during 2020-2021 negatively affected economic growth. In Muslim countries, imports were found to have a negative impact on economic growth, while inflation had a positive influence on economic growth in non-Muslim countries. This suggests that the economic structures and policies of Muslim and non-Muslim countries responded differently to the challenges posed by the pandemic.</w:t>
      </w:r>
    </w:p>
    <w:p w14:paraId="182F4746" w14:textId="77777777" w:rsidR="00AE1338" w:rsidRPr="005073BE" w:rsidRDefault="00AE1338" w:rsidP="000478A4">
      <w:pPr>
        <w:snapToGrid w:val="0"/>
        <w:spacing w:before="100" w:beforeAutospacing="1" w:after="100" w:afterAutospacing="1" w:line="276" w:lineRule="auto"/>
        <w:jc w:val="both"/>
        <w:rPr>
          <w:rFonts w:ascii="Georgia" w:eastAsia="FangSong" w:hAnsi="Georgia"/>
          <w:color w:val="000000" w:themeColor="text1"/>
          <w:sz w:val="22"/>
          <w:szCs w:val="22"/>
        </w:rPr>
      </w:pPr>
      <w:proofErr w:type="spellStart"/>
      <w:r w:rsidRPr="005073BE">
        <w:rPr>
          <w:rFonts w:ascii="Georgia" w:eastAsia="FangSong" w:hAnsi="Georgia"/>
          <w:color w:val="000000" w:themeColor="text1"/>
          <w:sz w:val="22"/>
          <w:szCs w:val="22"/>
        </w:rPr>
        <w:t>Azzaki</w:t>
      </w:r>
      <w:proofErr w:type="spellEnd"/>
      <w:r w:rsidRPr="005073BE">
        <w:rPr>
          <w:rFonts w:ascii="Georgia" w:eastAsia="FangSong" w:hAnsi="Georgia"/>
          <w:color w:val="000000" w:themeColor="text1"/>
          <w:sz w:val="22"/>
          <w:szCs w:val="22"/>
        </w:rPr>
        <w:t xml:space="preserve">, </w:t>
      </w:r>
      <w:proofErr w:type="spellStart"/>
      <w:r w:rsidRPr="005073BE">
        <w:rPr>
          <w:rFonts w:ascii="Georgia" w:eastAsia="FangSong" w:hAnsi="Georgia"/>
          <w:color w:val="000000" w:themeColor="text1"/>
          <w:sz w:val="22"/>
          <w:szCs w:val="22"/>
        </w:rPr>
        <w:t>Qizam</w:t>
      </w:r>
      <w:proofErr w:type="spellEnd"/>
      <w:r w:rsidRPr="005073BE">
        <w:rPr>
          <w:rFonts w:ascii="Georgia" w:eastAsia="FangSong" w:hAnsi="Georgia"/>
          <w:color w:val="000000" w:themeColor="text1"/>
          <w:sz w:val="22"/>
          <w:szCs w:val="22"/>
        </w:rPr>
        <w:t xml:space="preserve">, and </w:t>
      </w:r>
      <w:proofErr w:type="spellStart"/>
      <w:r w:rsidRPr="005073BE">
        <w:rPr>
          <w:rFonts w:ascii="Georgia" w:eastAsia="FangSong" w:hAnsi="Georgia"/>
          <w:color w:val="000000" w:themeColor="text1"/>
          <w:sz w:val="22"/>
          <w:szCs w:val="22"/>
        </w:rPr>
        <w:t>Qoyum</w:t>
      </w:r>
      <w:proofErr w:type="spellEnd"/>
      <w:r w:rsidRPr="005073BE">
        <w:rPr>
          <w:rFonts w:ascii="Georgia" w:eastAsia="FangSong" w:hAnsi="Georgia"/>
          <w:color w:val="000000" w:themeColor="text1"/>
          <w:sz w:val="22"/>
          <w:szCs w:val="22"/>
        </w:rPr>
        <w:t xml:space="preserve"> from </w:t>
      </w:r>
      <w:proofErr w:type="spellStart"/>
      <w:r w:rsidRPr="005073BE">
        <w:rPr>
          <w:rFonts w:ascii="Georgia" w:eastAsia="FangSong" w:hAnsi="Georgia"/>
          <w:color w:val="000000" w:themeColor="text1"/>
          <w:sz w:val="22"/>
          <w:szCs w:val="22"/>
        </w:rPr>
        <w:t>Sunan</w:t>
      </w:r>
      <w:proofErr w:type="spellEnd"/>
      <w:r w:rsidRPr="005073BE">
        <w:rPr>
          <w:rFonts w:ascii="Georgia" w:eastAsia="FangSong" w:hAnsi="Georgia"/>
          <w:color w:val="000000" w:themeColor="text1"/>
          <w:sz w:val="22"/>
          <w:szCs w:val="22"/>
        </w:rPr>
        <w:t xml:space="preserve"> </w:t>
      </w:r>
      <w:proofErr w:type="spellStart"/>
      <w:r w:rsidRPr="005073BE">
        <w:rPr>
          <w:rFonts w:ascii="Georgia" w:eastAsia="FangSong" w:hAnsi="Georgia"/>
          <w:color w:val="000000" w:themeColor="text1"/>
          <w:sz w:val="22"/>
          <w:szCs w:val="22"/>
        </w:rPr>
        <w:t>Kalijaga</w:t>
      </w:r>
      <w:proofErr w:type="spellEnd"/>
      <w:r w:rsidRPr="005073BE">
        <w:rPr>
          <w:rFonts w:ascii="Georgia" w:eastAsia="FangSong" w:hAnsi="Georgia"/>
          <w:color w:val="000000" w:themeColor="text1"/>
          <w:sz w:val="22"/>
          <w:szCs w:val="22"/>
        </w:rPr>
        <w:t xml:space="preserve"> State Islamic University and </w:t>
      </w:r>
      <w:proofErr w:type="spellStart"/>
      <w:r w:rsidRPr="005073BE">
        <w:rPr>
          <w:rFonts w:ascii="Georgia" w:eastAsia="FangSong" w:hAnsi="Georgia"/>
          <w:color w:val="000000" w:themeColor="text1"/>
          <w:sz w:val="22"/>
          <w:szCs w:val="22"/>
        </w:rPr>
        <w:t>Syarif</w:t>
      </w:r>
      <w:proofErr w:type="spellEnd"/>
      <w:r w:rsidRPr="005073BE">
        <w:rPr>
          <w:rFonts w:ascii="Georgia" w:eastAsia="FangSong" w:hAnsi="Georgia"/>
          <w:color w:val="000000" w:themeColor="text1"/>
          <w:sz w:val="22"/>
          <w:szCs w:val="22"/>
        </w:rPr>
        <w:t xml:space="preserve"> </w:t>
      </w:r>
      <w:proofErr w:type="spellStart"/>
      <w:r w:rsidRPr="005073BE">
        <w:rPr>
          <w:rFonts w:ascii="Georgia" w:eastAsia="FangSong" w:hAnsi="Georgia"/>
          <w:color w:val="000000" w:themeColor="text1"/>
          <w:sz w:val="22"/>
          <w:szCs w:val="22"/>
        </w:rPr>
        <w:t>Hidayatullah</w:t>
      </w:r>
      <w:proofErr w:type="spellEnd"/>
      <w:r w:rsidRPr="005073BE">
        <w:rPr>
          <w:rFonts w:ascii="Georgia" w:eastAsia="FangSong" w:hAnsi="Georgia"/>
          <w:color w:val="000000" w:themeColor="text1"/>
          <w:sz w:val="22"/>
          <w:szCs w:val="22"/>
        </w:rPr>
        <w:t xml:space="preserve"> State Islamic University </w:t>
      </w:r>
      <w:proofErr w:type="spellStart"/>
      <w:r w:rsidRPr="005073BE">
        <w:rPr>
          <w:rFonts w:ascii="Georgia" w:eastAsia="FangSong" w:hAnsi="Georgia"/>
          <w:color w:val="000000" w:themeColor="text1"/>
          <w:sz w:val="22"/>
          <w:szCs w:val="22"/>
        </w:rPr>
        <w:t>analyzed</w:t>
      </w:r>
      <w:proofErr w:type="spellEnd"/>
      <w:r w:rsidRPr="005073BE">
        <w:rPr>
          <w:rFonts w:ascii="Georgia" w:eastAsia="FangSong" w:hAnsi="Georgia"/>
          <w:color w:val="000000" w:themeColor="text1"/>
          <w:sz w:val="22"/>
          <w:szCs w:val="22"/>
        </w:rPr>
        <w:t xml:space="preserve"> factors influencing foreign direct investment in Muslim countries. These studies provide a comprehensive view of the economic phenomena influenced by both secular and religious factors. Internationally, </w:t>
      </w:r>
      <w:proofErr w:type="spellStart"/>
      <w:r w:rsidRPr="005073BE">
        <w:rPr>
          <w:rFonts w:ascii="Georgia" w:eastAsia="FangSong" w:hAnsi="Georgia"/>
          <w:color w:val="000000" w:themeColor="text1"/>
          <w:sz w:val="22"/>
          <w:szCs w:val="22"/>
        </w:rPr>
        <w:t>Duasa</w:t>
      </w:r>
      <w:proofErr w:type="spellEnd"/>
      <w:r w:rsidRPr="005073BE">
        <w:rPr>
          <w:rFonts w:ascii="Georgia" w:eastAsia="FangSong" w:hAnsi="Georgia"/>
          <w:color w:val="000000" w:themeColor="text1"/>
          <w:sz w:val="22"/>
          <w:szCs w:val="22"/>
        </w:rPr>
        <w:t xml:space="preserve"> from International Islamic University Malaysia studied zakat practices among Muslim migrant workers in Malaysia, offering insights into religious adherence in a foreign context.</w:t>
      </w:r>
    </w:p>
    <w:p w14:paraId="43EC266F" w14:textId="77777777" w:rsidR="00AE1338" w:rsidRPr="005073BE" w:rsidRDefault="00AE1338" w:rsidP="000478A4">
      <w:pPr>
        <w:snapToGrid w:val="0"/>
        <w:spacing w:before="100" w:beforeAutospacing="1" w:after="100" w:afterAutospacing="1" w:line="276" w:lineRule="auto"/>
        <w:jc w:val="both"/>
        <w:rPr>
          <w:rFonts w:ascii="Georgia" w:eastAsia="FangSong" w:hAnsi="Georgia"/>
          <w:color w:val="000000" w:themeColor="text1"/>
          <w:sz w:val="22"/>
          <w:szCs w:val="22"/>
        </w:rPr>
      </w:pPr>
      <w:r w:rsidRPr="005073BE">
        <w:rPr>
          <w:rFonts w:ascii="Georgia" w:eastAsia="FangSong" w:hAnsi="Georgia"/>
          <w:color w:val="000000" w:themeColor="text1"/>
          <w:sz w:val="22"/>
          <w:szCs w:val="22"/>
        </w:rPr>
        <w:t xml:space="preserve">Bonang, </w:t>
      </w:r>
      <w:proofErr w:type="spellStart"/>
      <w:r w:rsidRPr="005073BE">
        <w:rPr>
          <w:rFonts w:ascii="Georgia" w:eastAsia="FangSong" w:hAnsi="Georgia"/>
          <w:color w:val="000000" w:themeColor="text1"/>
          <w:sz w:val="22"/>
          <w:szCs w:val="22"/>
        </w:rPr>
        <w:t>Baihaqi</w:t>
      </w:r>
      <w:proofErr w:type="spellEnd"/>
      <w:r w:rsidRPr="005073BE">
        <w:rPr>
          <w:rFonts w:ascii="Georgia" w:eastAsia="FangSong" w:hAnsi="Georgia"/>
          <w:color w:val="000000" w:themeColor="text1"/>
          <w:sz w:val="22"/>
          <w:szCs w:val="22"/>
        </w:rPr>
        <w:t xml:space="preserve">, and </w:t>
      </w:r>
      <w:proofErr w:type="spellStart"/>
      <w:r w:rsidRPr="005073BE">
        <w:rPr>
          <w:rFonts w:ascii="Georgia" w:eastAsia="FangSong" w:hAnsi="Georgia"/>
          <w:color w:val="000000" w:themeColor="text1"/>
          <w:sz w:val="22"/>
          <w:szCs w:val="22"/>
        </w:rPr>
        <w:t>Pusparini</w:t>
      </w:r>
      <w:proofErr w:type="spellEnd"/>
      <w:r w:rsidRPr="005073BE">
        <w:rPr>
          <w:rFonts w:ascii="Georgia" w:eastAsia="FangSong" w:hAnsi="Georgia"/>
          <w:color w:val="000000" w:themeColor="text1"/>
          <w:sz w:val="22"/>
          <w:szCs w:val="22"/>
        </w:rPr>
        <w:t xml:space="preserve"> from Universitas </w:t>
      </w:r>
      <w:proofErr w:type="spellStart"/>
      <w:r w:rsidRPr="005073BE">
        <w:rPr>
          <w:rFonts w:ascii="Georgia" w:eastAsia="FangSong" w:hAnsi="Georgia"/>
          <w:color w:val="000000" w:themeColor="text1"/>
          <w:sz w:val="22"/>
          <w:szCs w:val="22"/>
        </w:rPr>
        <w:t>Airlangga</w:t>
      </w:r>
      <w:proofErr w:type="spellEnd"/>
      <w:r w:rsidRPr="005073BE">
        <w:rPr>
          <w:rFonts w:ascii="Georgia" w:eastAsia="FangSong" w:hAnsi="Georgia"/>
          <w:color w:val="000000" w:themeColor="text1"/>
          <w:sz w:val="22"/>
          <w:szCs w:val="22"/>
        </w:rPr>
        <w:t xml:space="preserve"> and Universitas Islam Negeri </w:t>
      </w:r>
      <w:proofErr w:type="spellStart"/>
      <w:r w:rsidRPr="005073BE">
        <w:rPr>
          <w:rFonts w:ascii="Georgia" w:eastAsia="FangSong" w:hAnsi="Georgia"/>
          <w:color w:val="000000" w:themeColor="text1"/>
          <w:sz w:val="22"/>
          <w:szCs w:val="22"/>
        </w:rPr>
        <w:t>Mataram</w:t>
      </w:r>
      <w:proofErr w:type="spellEnd"/>
      <w:r w:rsidRPr="005073BE">
        <w:rPr>
          <w:rFonts w:ascii="Georgia" w:eastAsia="FangSong" w:hAnsi="Georgia"/>
          <w:color w:val="000000" w:themeColor="text1"/>
          <w:sz w:val="22"/>
          <w:szCs w:val="22"/>
        </w:rPr>
        <w:t xml:space="preserve"> studied zakat compliance among Indonesian business owners, highlighting the influence of social piety and Islamic egalitarianism in shaping ethical financial </w:t>
      </w:r>
      <w:proofErr w:type="spellStart"/>
      <w:r w:rsidRPr="005073BE">
        <w:rPr>
          <w:rFonts w:ascii="Georgia" w:eastAsia="FangSong" w:hAnsi="Georgia"/>
          <w:color w:val="000000" w:themeColor="text1"/>
          <w:sz w:val="22"/>
          <w:szCs w:val="22"/>
        </w:rPr>
        <w:t>behaviors</w:t>
      </w:r>
      <w:proofErr w:type="spellEnd"/>
      <w:r w:rsidRPr="005073BE">
        <w:rPr>
          <w:rFonts w:ascii="Georgia" w:eastAsia="FangSong" w:hAnsi="Georgia"/>
          <w:color w:val="000000" w:themeColor="text1"/>
          <w:sz w:val="22"/>
          <w:szCs w:val="22"/>
        </w:rPr>
        <w:t>. The study found that zakat literacy, Islamic egalitarianism, and moral norms influence the intention of SME owners to pay zakat, which in turn affects their compliance. This underscores the need for zakat institutions to develop new strategies to encourage zakat payment, considering the significant potential in Indonesia. Transparency and fairness in zakat fund distribution can increase SME owners' trust in these institutions.</w:t>
      </w:r>
    </w:p>
    <w:p w14:paraId="599256FC" w14:textId="77777777" w:rsidR="00AE1338" w:rsidRPr="005073BE" w:rsidRDefault="00AE1338" w:rsidP="000478A4">
      <w:pPr>
        <w:snapToGrid w:val="0"/>
        <w:spacing w:before="100" w:beforeAutospacing="1" w:after="100" w:afterAutospacing="1" w:line="276" w:lineRule="auto"/>
        <w:jc w:val="both"/>
        <w:rPr>
          <w:rFonts w:ascii="Georgia" w:eastAsia="FangSong" w:hAnsi="Georgia"/>
          <w:color w:val="000000" w:themeColor="text1"/>
          <w:sz w:val="22"/>
          <w:szCs w:val="22"/>
        </w:rPr>
      </w:pPr>
      <w:r w:rsidRPr="005073BE">
        <w:rPr>
          <w:rFonts w:ascii="Georgia" w:eastAsia="FangSong" w:hAnsi="Georgia"/>
          <w:color w:val="000000" w:themeColor="text1"/>
          <w:sz w:val="22"/>
          <w:szCs w:val="22"/>
        </w:rPr>
        <w:t xml:space="preserve">In the context of digital finance, Wahid, </w:t>
      </w:r>
      <w:proofErr w:type="spellStart"/>
      <w:r w:rsidRPr="005073BE">
        <w:rPr>
          <w:rFonts w:ascii="Georgia" w:eastAsia="FangSong" w:hAnsi="Georgia"/>
          <w:color w:val="000000" w:themeColor="text1"/>
          <w:sz w:val="22"/>
          <w:szCs w:val="22"/>
        </w:rPr>
        <w:t>Amanatillah</w:t>
      </w:r>
      <w:proofErr w:type="spellEnd"/>
      <w:r w:rsidRPr="005073BE">
        <w:rPr>
          <w:rFonts w:ascii="Georgia" w:eastAsia="FangSong" w:hAnsi="Georgia"/>
          <w:color w:val="000000" w:themeColor="text1"/>
          <w:sz w:val="22"/>
          <w:szCs w:val="22"/>
        </w:rPr>
        <w:t xml:space="preserve">, and </w:t>
      </w:r>
      <w:proofErr w:type="spellStart"/>
      <w:r w:rsidRPr="005073BE">
        <w:rPr>
          <w:rFonts w:ascii="Georgia" w:eastAsia="FangSong" w:hAnsi="Georgia"/>
          <w:color w:val="000000" w:themeColor="text1"/>
          <w:sz w:val="22"/>
          <w:szCs w:val="22"/>
        </w:rPr>
        <w:t>Fitri</w:t>
      </w:r>
      <w:proofErr w:type="spellEnd"/>
      <w:r w:rsidRPr="005073BE">
        <w:rPr>
          <w:rFonts w:ascii="Georgia" w:eastAsia="FangSong" w:hAnsi="Georgia"/>
          <w:color w:val="000000" w:themeColor="text1"/>
          <w:sz w:val="22"/>
          <w:szCs w:val="22"/>
        </w:rPr>
        <w:t xml:space="preserve"> from Universitas Islam Negeri Ar-Raniry critically examined the integration of Bitcoin within the Indonesian monetary system, assessing it through the principles of Islamic jurisprudence. While cryptocurrencies are seen as a store of value, their role as a medium of exchange and investment within Islamic economic principles is still debated. Blockchain technology, however, is permissible for zakat management as long as it aligns with </w:t>
      </w:r>
      <w:proofErr w:type="spellStart"/>
      <w:r w:rsidRPr="005073BE">
        <w:rPr>
          <w:rFonts w:ascii="Georgia" w:eastAsia="FangSong" w:hAnsi="Georgia"/>
          <w:color w:val="000000" w:themeColor="text1"/>
          <w:sz w:val="22"/>
          <w:szCs w:val="22"/>
        </w:rPr>
        <w:t>Shari'a</w:t>
      </w:r>
      <w:proofErr w:type="spellEnd"/>
      <w:r w:rsidRPr="005073BE">
        <w:rPr>
          <w:rFonts w:ascii="Georgia" w:eastAsia="FangSong" w:hAnsi="Georgia"/>
          <w:color w:val="000000" w:themeColor="text1"/>
          <w:sz w:val="22"/>
          <w:szCs w:val="22"/>
        </w:rPr>
        <w:t xml:space="preserve"> principles and avoids harm. Meanwhile, Sari et al. from Universitas Islam Negeri </w:t>
      </w:r>
      <w:proofErr w:type="spellStart"/>
      <w:r w:rsidRPr="005073BE">
        <w:rPr>
          <w:rFonts w:ascii="Georgia" w:eastAsia="FangSong" w:hAnsi="Georgia"/>
          <w:color w:val="000000" w:themeColor="text1"/>
          <w:sz w:val="22"/>
          <w:szCs w:val="22"/>
        </w:rPr>
        <w:t>Sunan</w:t>
      </w:r>
      <w:proofErr w:type="spellEnd"/>
      <w:r w:rsidRPr="005073BE">
        <w:rPr>
          <w:rFonts w:ascii="Georgia" w:eastAsia="FangSong" w:hAnsi="Georgia"/>
          <w:color w:val="000000" w:themeColor="text1"/>
          <w:sz w:val="22"/>
          <w:szCs w:val="22"/>
        </w:rPr>
        <w:t xml:space="preserve"> </w:t>
      </w:r>
      <w:proofErr w:type="spellStart"/>
      <w:r w:rsidRPr="005073BE">
        <w:rPr>
          <w:rFonts w:ascii="Georgia" w:eastAsia="FangSong" w:hAnsi="Georgia"/>
          <w:color w:val="000000" w:themeColor="text1"/>
          <w:sz w:val="22"/>
          <w:szCs w:val="22"/>
        </w:rPr>
        <w:t>Kalijaga</w:t>
      </w:r>
      <w:proofErr w:type="spellEnd"/>
      <w:r w:rsidRPr="005073BE">
        <w:rPr>
          <w:rFonts w:ascii="Georgia" w:eastAsia="FangSong" w:hAnsi="Georgia"/>
          <w:color w:val="000000" w:themeColor="text1"/>
          <w:sz w:val="22"/>
          <w:szCs w:val="22"/>
        </w:rPr>
        <w:t xml:space="preserve"> Yogyakarta </w:t>
      </w:r>
      <w:r w:rsidRPr="005073BE">
        <w:rPr>
          <w:rFonts w:ascii="Georgia" w:eastAsia="FangSong" w:hAnsi="Georgia"/>
          <w:color w:val="000000" w:themeColor="text1"/>
          <w:sz w:val="22"/>
          <w:szCs w:val="22"/>
        </w:rPr>
        <w:lastRenderedPageBreak/>
        <w:t xml:space="preserve">investigated the impact of fintech on the practices of Zakat, </w:t>
      </w:r>
      <w:proofErr w:type="spellStart"/>
      <w:r w:rsidRPr="005073BE">
        <w:rPr>
          <w:rFonts w:ascii="Georgia" w:eastAsia="FangSong" w:hAnsi="Georgia"/>
          <w:color w:val="000000" w:themeColor="text1"/>
          <w:sz w:val="22"/>
          <w:szCs w:val="22"/>
        </w:rPr>
        <w:t>Infaq</w:t>
      </w:r>
      <w:proofErr w:type="spellEnd"/>
      <w:r w:rsidRPr="005073BE">
        <w:rPr>
          <w:rFonts w:ascii="Georgia" w:eastAsia="FangSong" w:hAnsi="Georgia"/>
          <w:color w:val="000000" w:themeColor="text1"/>
          <w:sz w:val="22"/>
          <w:szCs w:val="22"/>
        </w:rPr>
        <w:t xml:space="preserve">, and </w:t>
      </w:r>
      <w:proofErr w:type="spellStart"/>
      <w:r w:rsidRPr="005073BE">
        <w:rPr>
          <w:rFonts w:ascii="Georgia" w:eastAsia="FangSong" w:hAnsi="Georgia"/>
          <w:color w:val="000000" w:themeColor="text1"/>
          <w:sz w:val="22"/>
          <w:szCs w:val="22"/>
        </w:rPr>
        <w:t>Sadaqah</w:t>
      </w:r>
      <w:proofErr w:type="spellEnd"/>
      <w:r w:rsidRPr="005073BE">
        <w:rPr>
          <w:rFonts w:ascii="Georgia" w:eastAsia="FangSong" w:hAnsi="Georgia"/>
          <w:color w:val="000000" w:themeColor="text1"/>
          <w:sz w:val="22"/>
          <w:szCs w:val="22"/>
        </w:rPr>
        <w:t xml:space="preserve"> (ZIS) among millennials in Java, highlighting a significant shift in charitable giving.</w:t>
      </w:r>
    </w:p>
    <w:p w14:paraId="070238B6" w14:textId="77777777" w:rsidR="00AE1338" w:rsidRPr="005073BE" w:rsidRDefault="00AE1338" w:rsidP="000478A4">
      <w:pPr>
        <w:snapToGrid w:val="0"/>
        <w:spacing w:before="100" w:beforeAutospacing="1" w:after="100" w:afterAutospacing="1" w:line="276" w:lineRule="auto"/>
        <w:jc w:val="both"/>
        <w:rPr>
          <w:rFonts w:ascii="Georgia" w:eastAsia="FangSong" w:hAnsi="Georgia"/>
          <w:color w:val="000000" w:themeColor="text1"/>
          <w:sz w:val="22"/>
          <w:szCs w:val="22"/>
        </w:rPr>
      </w:pPr>
      <w:proofErr w:type="spellStart"/>
      <w:r w:rsidRPr="005073BE">
        <w:rPr>
          <w:rFonts w:ascii="Georgia" w:eastAsia="FangSong" w:hAnsi="Georgia"/>
          <w:color w:val="000000" w:themeColor="text1"/>
          <w:sz w:val="22"/>
          <w:szCs w:val="22"/>
        </w:rPr>
        <w:t>Nastiti</w:t>
      </w:r>
      <w:proofErr w:type="spellEnd"/>
      <w:r w:rsidRPr="005073BE">
        <w:rPr>
          <w:rFonts w:ascii="Georgia" w:eastAsia="FangSong" w:hAnsi="Georgia"/>
          <w:color w:val="000000" w:themeColor="text1"/>
          <w:sz w:val="22"/>
          <w:szCs w:val="22"/>
        </w:rPr>
        <w:t xml:space="preserve"> from Universitas Muhammadiyah </w:t>
      </w:r>
      <w:proofErr w:type="spellStart"/>
      <w:r w:rsidRPr="005073BE">
        <w:rPr>
          <w:rFonts w:ascii="Georgia" w:eastAsia="FangSong" w:hAnsi="Georgia"/>
          <w:color w:val="000000" w:themeColor="text1"/>
          <w:sz w:val="22"/>
          <w:szCs w:val="22"/>
        </w:rPr>
        <w:t>Jember</w:t>
      </w:r>
      <w:proofErr w:type="spellEnd"/>
      <w:r w:rsidRPr="005073BE">
        <w:rPr>
          <w:rFonts w:ascii="Georgia" w:eastAsia="FangSong" w:hAnsi="Georgia"/>
          <w:color w:val="000000" w:themeColor="text1"/>
          <w:sz w:val="22"/>
          <w:szCs w:val="22"/>
        </w:rPr>
        <w:t xml:space="preserve"> evaluated the performance of Islamic banking using the </w:t>
      </w:r>
      <w:proofErr w:type="spellStart"/>
      <w:r w:rsidRPr="005073BE">
        <w:rPr>
          <w:rFonts w:ascii="Georgia" w:eastAsia="FangSong" w:hAnsi="Georgia"/>
          <w:color w:val="000000" w:themeColor="text1"/>
          <w:sz w:val="22"/>
          <w:szCs w:val="22"/>
        </w:rPr>
        <w:t>Maqasid</w:t>
      </w:r>
      <w:proofErr w:type="spellEnd"/>
      <w:r w:rsidRPr="005073BE">
        <w:rPr>
          <w:rFonts w:ascii="Georgia" w:eastAsia="FangSong" w:hAnsi="Georgia"/>
          <w:color w:val="000000" w:themeColor="text1"/>
          <w:sz w:val="22"/>
          <w:szCs w:val="22"/>
        </w:rPr>
        <w:t xml:space="preserve"> Sharia Index, which measures how well these institutions achieve their objectives in accordance with Islamic law. Moreover, </w:t>
      </w:r>
      <w:proofErr w:type="spellStart"/>
      <w:r w:rsidRPr="005073BE">
        <w:rPr>
          <w:rFonts w:ascii="Georgia" w:eastAsia="FangSong" w:hAnsi="Georgia"/>
          <w:color w:val="000000" w:themeColor="text1"/>
          <w:sz w:val="22"/>
          <w:szCs w:val="22"/>
        </w:rPr>
        <w:t>Izzaturrahman</w:t>
      </w:r>
      <w:proofErr w:type="spellEnd"/>
      <w:r w:rsidRPr="005073BE">
        <w:rPr>
          <w:rFonts w:ascii="Georgia" w:eastAsia="FangSong" w:hAnsi="Georgia"/>
          <w:color w:val="000000" w:themeColor="text1"/>
          <w:sz w:val="22"/>
          <w:szCs w:val="22"/>
        </w:rPr>
        <w:t xml:space="preserve">, Lestari, and </w:t>
      </w:r>
      <w:proofErr w:type="spellStart"/>
      <w:r w:rsidRPr="005073BE">
        <w:rPr>
          <w:rFonts w:ascii="Georgia" w:eastAsia="FangSong" w:hAnsi="Georgia"/>
          <w:color w:val="000000" w:themeColor="text1"/>
          <w:sz w:val="22"/>
          <w:szCs w:val="22"/>
        </w:rPr>
        <w:t>Nurhayati</w:t>
      </w:r>
      <w:proofErr w:type="spellEnd"/>
      <w:r w:rsidRPr="005073BE">
        <w:rPr>
          <w:rFonts w:ascii="Georgia" w:eastAsia="FangSong" w:hAnsi="Georgia"/>
          <w:color w:val="000000" w:themeColor="text1"/>
          <w:sz w:val="22"/>
          <w:szCs w:val="22"/>
        </w:rPr>
        <w:t xml:space="preserve"> from Universitas Islam Bandung investigated the determinants of management accounting information system quality in Islamic banks, providing a holistic view of the economic phenomena influenced by both secular and religious factors. In addition, Najma, </w:t>
      </w:r>
      <w:proofErr w:type="spellStart"/>
      <w:r w:rsidRPr="005073BE">
        <w:rPr>
          <w:rFonts w:ascii="Georgia" w:eastAsia="FangSong" w:hAnsi="Georgia"/>
          <w:color w:val="000000" w:themeColor="text1"/>
          <w:sz w:val="22"/>
          <w:szCs w:val="22"/>
        </w:rPr>
        <w:t>Asmuni</w:t>
      </w:r>
      <w:proofErr w:type="spellEnd"/>
      <w:r w:rsidRPr="005073BE">
        <w:rPr>
          <w:rFonts w:ascii="Georgia" w:eastAsia="FangSong" w:hAnsi="Georgia"/>
          <w:color w:val="000000" w:themeColor="text1"/>
          <w:sz w:val="22"/>
          <w:szCs w:val="22"/>
        </w:rPr>
        <w:t xml:space="preserve">, and </w:t>
      </w:r>
      <w:proofErr w:type="spellStart"/>
      <w:r w:rsidRPr="005073BE">
        <w:rPr>
          <w:rFonts w:ascii="Georgia" w:eastAsia="FangSong" w:hAnsi="Georgia"/>
          <w:color w:val="000000" w:themeColor="text1"/>
          <w:sz w:val="22"/>
          <w:szCs w:val="22"/>
        </w:rPr>
        <w:t>Siregar</w:t>
      </w:r>
      <w:proofErr w:type="spellEnd"/>
      <w:r w:rsidRPr="005073BE">
        <w:rPr>
          <w:rFonts w:ascii="Georgia" w:eastAsia="FangSong" w:hAnsi="Georgia"/>
          <w:color w:val="000000" w:themeColor="text1"/>
          <w:sz w:val="22"/>
          <w:szCs w:val="22"/>
        </w:rPr>
        <w:t xml:space="preserve"> from </w:t>
      </w:r>
      <w:proofErr w:type="spellStart"/>
      <w:r w:rsidRPr="005073BE">
        <w:rPr>
          <w:rFonts w:ascii="Georgia" w:eastAsia="FangSong" w:hAnsi="Georgia"/>
          <w:color w:val="000000" w:themeColor="text1"/>
          <w:sz w:val="22"/>
          <w:szCs w:val="22"/>
        </w:rPr>
        <w:t>Institut</w:t>
      </w:r>
      <w:proofErr w:type="spellEnd"/>
      <w:r w:rsidRPr="005073BE">
        <w:rPr>
          <w:rFonts w:ascii="Georgia" w:eastAsia="FangSong" w:hAnsi="Georgia"/>
          <w:color w:val="000000" w:themeColor="text1"/>
          <w:sz w:val="22"/>
          <w:szCs w:val="22"/>
        </w:rPr>
        <w:t xml:space="preserve"> Agama Islam Negeri </w:t>
      </w:r>
      <w:proofErr w:type="spellStart"/>
      <w:r w:rsidRPr="005073BE">
        <w:rPr>
          <w:rFonts w:ascii="Georgia" w:eastAsia="FangSong" w:hAnsi="Georgia"/>
          <w:color w:val="000000" w:themeColor="text1"/>
          <w:sz w:val="22"/>
          <w:szCs w:val="22"/>
        </w:rPr>
        <w:t>Lhokseumawe</w:t>
      </w:r>
      <w:proofErr w:type="spellEnd"/>
      <w:r w:rsidRPr="005073BE">
        <w:rPr>
          <w:rFonts w:ascii="Georgia" w:eastAsia="FangSong" w:hAnsi="Georgia"/>
          <w:color w:val="000000" w:themeColor="text1"/>
          <w:sz w:val="22"/>
          <w:szCs w:val="22"/>
        </w:rPr>
        <w:t xml:space="preserve"> and Universitas Islam Negeri Sumatera Utara offered strategic recommendations for the economic sustainability of business units within </w:t>
      </w:r>
      <w:proofErr w:type="spellStart"/>
      <w:r w:rsidRPr="005073BE">
        <w:rPr>
          <w:rFonts w:ascii="Georgia" w:eastAsia="FangSong" w:hAnsi="Georgia"/>
          <w:i/>
          <w:iCs/>
          <w:color w:val="000000" w:themeColor="text1"/>
          <w:sz w:val="22"/>
          <w:szCs w:val="22"/>
        </w:rPr>
        <w:t>Dayah</w:t>
      </w:r>
      <w:proofErr w:type="spellEnd"/>
      <w:r w:rsidRPr="005073BE">
        <w:rPr>
          <w:rFonts w:ascii="Georgia" w:eastAsia="FangSong" w:hAnsi="Georgia"/>
          <w:color w:val="000000" w:themeColor="text1"/>
          <w:sz w:val="22"/>
          <w:szCs w:val="22"/>
        </w:rPr>
        <w:t xml:space="preserve"> in Aceh.</w:t>
      </w:r>
    </w:p>
    <w:p w14:paraId="5205D94A" w14:textId="77777777" w:rsidR="00AE1338" w:rsidRPr="005073BE" w:rsidRDefault="00AE1338" w:rsidP="000478A4">
      <w:pPr>
        <w:snapToGrid w:val="0"/>
        <w:spacing w:before="100" w:beforeAutospacing="1" w:after="100" w:afterAutospacing="1" w:line="276" w:lineRule="auto"/>
        <w:jc w:val="both"/>
        <w:rPr>
          <w:rFonts w:ascii="Georgia" w:eastAsia="FangSong" w:hAnsi="Georgia"/>
          <w:color w:val="000000" w:themeColor="text1"/>
          <w:sz w:val="22"/>
          <w:szCs w:val="22"/>
        </w:rPr>
      </w:pPr>
      <w:r w:rsidRPr="005073BE">
        <w:rPr>
          <w:rFonts w:ascii="Georgia" w:eastAsia="FangSong" w:hAnsi="Georgia"/>
          <w:color w:val="000000" w:themeColor="text1"/>
          <w:sz w:val="22"/>
          <w:szCs w:val="22"/>
        </w:rPr>
        <w:t xml:space="preserve">Research on halal aspects has been conducted by </w:t>
      </w:r>
      <w:proofErr w:type="spellStart"/>
      <w:r w:rsidRPr="005073BE">
        <w:rPr>
          <w:rFonts w:ascii="Georgia" w:eastAsia="FangSong" w:hAnsi="Georgia"/>
          <w:color w:val="000000" w:themeColor="text1"/>
          <w:sz w:val="22"/>
          <w:szCs w:val="22"/>
        </w:rPr>
        <w:t>Aripin</w:t>
      </w:r>
      <w:proofErr w:type="spellEnd"/>
      <w:r w:rsidRPr="005073BE">
        <w:rPr>
          <w:rFonts w:ascii="Georgia" w:eastAsia="FangSong" w:hAnsi="Georgia"/>
          <w:color w:val="000000" w:themeColor="text1"/>
          <w:sz w:val="22"/>
          <w:szCs w:val="22"/>
        </w:rPr>
        <w:t xml:space="preserve">, </w:t>
      </w:r>
      <w:proofErr w:type="spellStart"/>
      <w:r w:rsidRPr="005073BE">
        <w:rPr>
          <w:rFonts w:ascii="Georgia" w:eastAsia="FangSong" w:hAnsi="Georgia"/>
          <w:color w:val="000000" w:themeColor="text1"/>
          <w:sz w:val="22"/>
          <w:szCs w:val="22"/>
        </w:rPr>
        <w:t>Yani</w:t>
      </w:r>
      <w:proofErr w:type="spellEnd"/>
      <w:r w:rsidRPr="005073BE">
        <w:rPr>
          <w:rFonts w:ascii="Georgia" w:eastAsia="FangSong" w:hAnsi="Georgia"/>
          <w:color w:val="000000" w:themeColor="text1"/>
          <w:sz w:val="22"/>
          <w:szCs w:val="22"/>
        </w:rPr>
        <w:t xml:space="preserve">, and </w:t>
      </w:r>
      <w:proofErr w:type="spellStart"/>
      <w:r w:rsidRPr="005073BE">
        <w:rPr>
          <w:rFonts w:ascii="Georgia" w:eastAsia="FangSong" w:hAnsi="Georgia"/>
          <w:color w:val="000000" w:themeColor="text1"/>
          <w:sz w:val="22"/>
          <w:szCs w:val="22"/>
        </w:rPr>
        <w:t>Jayadi</w:t>
      </w:r>
      <w:proofErr w:type="spellEnd"/>
      <w:r w:rsidRPr="005073BE">
        <w:rPr>
          <w:rFonts w:ascii="Georgia" w:eastAsia="FangSong" w:hAnsi="Georgia"/>
          <w:color w:val="000000" w:themeColor="text1"/>
          <w:sz w:val="22"/>
          <w:szCs w:val="22"/>
        </w:rPr>
        <w:t xml:space="preserve"> from </w:t>
      </w:r>
      <w:proofErr w:type="spellStart"/>
      <w:r w:rsidRPr="005073BE">
        <w:rPr>
          <w:rFonts w:ascii="Georgia" w:eastAsia="FangSong" w:hAnsi="Georgia"/>
          <w:color w:val="000000" w:themeColor="text1"/>
          <w:sz w:val="22"/>
          <w:szCs w:val="22"/>
        </w:rPr>
        <w:t>Sekolah</w:t>
      </w:r>
      <w:proofErr w:type="spellEnd"/>
      <w:r w:rsidRPr="005073BE">
        <w:rPr>
          <w:rFonts w:ascii="Georgia" w:eastAsia="FangSong" w:hAnsi="Georgia"/>
          <w:color w:val="000000" w:themeColor="text1"/>
          <w:sz w:val="22"/>
          <w:szCs w:val="22"/>
        </w:rPr>
        <w:t xml:space="preserve"> Tinggi </w:t>
      </w:r>
      <w:proofErr w:type="spellStart"/>
      <w:r w:rsidRPr="005073BE">
        <w:rPr>
          <w:rFonts w:ascii="Georgia" w:eastAsia="FangSong" w:hAnsi="Georgia"/>
          <w:color w:val="000000" w:themeColor="text1"/>
          <w:sz w:val="22"/>
          <w:szCs w:val="22"/>
        </w:rPr>
        <w:t>Manajemen</w:t>
      </w:r>
      <w:proofErr w:type="spellEnd"/>
      <w:r w:rsidRPr="005073BE">
        <w:rPr>
          <w:rFonts w:ascii="Georgia" w:eastAsia="FangSong" w:hAnsi="Georgia"/>
          <w:color w:val="000000" w:themeColor="text1"/>
          <w:sz w:val="22"/>
          <w:szCs w:val="22"/>
        </w:rPr>
        <w:t xml:space="preserve"> </w:t>
      </w:r>
      <w:proofErr w:type="spellStart"/>
      <w:r w:rsidRPr="005073BE">
        <w:rPr>
          <w:rFonts w:ascii="Georgia" w:eastAsia="FangSong" w:hAnsi="Georgia"/>
          <w:color w:val="000000" w:themeColor="text1"/>
          <w:sz w:val="22"/>
          <w:szCs w:val="22"/>
        </w:rPr>
        <w:t>Labora</w:t>
      </w:r>
      <w:proofErr w:type="spellEnd"/>
      <w:r w:rsidRPr="005073BE">
        <w:rPr>
          <w:rFonts w:ascii="Georgia" w:eastAsia="FangSong" w:hAnsi="Georgia"/>
          <w:color w:val="000000" w:themeColor="text1"/>
          <w:sz w:val="22"/>
          <w:szCs w:val="22"/>
        </w:rPr>
        <w:t xml:space="preserve"> Jakarta, who researched service performance in halal restaurants. This study emphasizes the importance of emotional intelligence and organizational citizenship </w:t>
      </w:r>
      <w:proofErr w:type="spellStart"/>
      <w:r w:rsidRPr="005073BE">
        <w:rPr>
          <w:rFonts w:ascii="Georgia" w:eastAsia="FangSong" w:hAnsi="Georgia"/>
          <w:color w:val="000000" w:themeColor="text1"/>
          <w:sz w:val="22"/>
          <w:szCs w:val="22"/>
        </w:rPr>
        <w:t>behavior</w:t>
      </w:r>
      <w:proofErr w:type="spellEnd"/>
      <w:r w:rsidRPr="005073BE">
        <w:rPr>
          <w:rFonts w:ascii="Georgia" w:eastAsia="FangSong" w:hAnsi="Georgia"/>
          <w:color w:val="000000" w:themeColor="text1"/>
          <w:sz w:val="22"/>
          <w:szCs w:val="22"/>
        </w:rPr>
        <w:t xml:space="preserve"> in the halal service industry. </w:t>
      </w:r>
      <w:proofErr w:type="spellStart"/>
      <w:r w:rsidRPr="005073BE">
        <w:rPr>
          <w:rFonts w:ascii="Georgia" w:eastAsia="FangSong" w:hAnsi="Georgia"/>
          <w:color w:val="000000" w:themeColor="text1"/>
          <w:sz w:val="22"/>
          <w:szCs w:val="22"/>
        </w:rPr>
        <w:t>Qadariyah</w:t>
      </w:r>
      <w:proofErr w:type="spellEnd"/>
      <w:r w:rsidRPr="005073BE">
        <w:rPr>
          <w:rFonts w:ascii="Georgia" w:eastAsia="FangSong" w:hAnsi="Georgia"/>
          <w:color w:val="000000" w:themeColor="text1"/>
          <w:sz w:val="22"/>
          <w:szCs w:val="22"/>
        </w:rPr>
        <w:t xml:space="preserve"> and </w:t>
      </w:r>
      <w:proofErr w:type="spellStart"/>
      <w:r w:rsidRPr="005073BE">
        <w:rPr>
          <w:rFonts w:ascii="Georgia" w:eastAsia="FangSong" w:hAnsi="Georgia"/>
          <w:color w:val="000000" w:themeColor="text1"/>
          <w:sz w:val="22"/>
          <w:szCs w:val="22"/>
        </w:rPr>
        <w:t>Sarkawi</w:t>
      </w:r>
      <w:proofErr w:type="spellEnd"/>
      <w:r w:rsidRPr="005073BE">
        <w:rPr>
          <w:rFonts w:ascii="Georgia" w:eastAsia="FangSong" w:hAnsi="Georgia"/>
          <w:color w:val="000000" w:themeColor="text1"/>
          <w:sz w:val="22"/>
          <w:szCs w:val="22"/>
        </w:rPr>
        <w:t xml:space="preserve"> from Universitas </w:t>
      </w:r>
      <w:proofErr w:type="spellStart"/>
      <w:r w:rsidRPr="005073BE">
        <w:rPr>
          <w:rFonts w:ascii="Georgia" w:eastAsia="FangSong" w:hAnsi="Georgia"/>
          <w:color w:val="000000" w:themeColor="text1"/>
          <w:sz w:val="22"/>
          <w:szCs w:val="22"/>
        </w:rPr>
        <w:t>Trunojoyo</w:t>
      </w:r>
      <w:proofErr w:type="spellEnd"/>
      <w:r w:rsidRPr="005073BE">
        <w:rPr>
          <w:rFonts w:ascii="Georgia" w:eastAsia="FangSong" w:hAnsi="Georgia"/>
          <w:color w:val="000000" w:themeColor="text1"/>
          <w:sz w:val="22"/>
          <w:szCs w:val="22"/>
        </w:rPr>
        <w:t xml:space="preserve"> Madura and UIN </w:t>
      </w:r>
      <w:proofErr w:type="spellStart"/>
      <w:r w:rsidRPr="005073BE">
        <w:rPr>
          <w:rFonts w:ascii="Georgia" w:eastAsia="FangSong" w:hAnsi="Georgia"/>
          <w:color w:val="000000" w:themeColor="text1"/>
          <w:sz w:val="22"/>
          <w:szCs w:val="22"/>
        </w:rPr>
        <w:t>Sunan</w:t>
      </w:r>
      <w:proofErr w:type="spellEnd"/>
      <w:r w:rsidRPr="005073BE">
        <w:rPr>
          <w:rFonts w:ascii="Georgia" w:eastAsia="FangSong" w:hAnsi="Georgia"/>
          <w:color w:val="000000" w:themeColor="text1"/>
          <w:sz w:val="22"/>
          <w:szCs w:val="22"/>
        </w:rPr>
        <w:t xml:space="preserve"> </w:t>
      </w:r>
      <w:proofErr w:type="spellStart"/>
      <w:r w:rsidRPr="005073BE">
        <w:rPr>
          <w:rFonts w:ascii="Georgia" w:eastAsia="FangSong" w:hAnsi="Georgia"/>
          <w:color w:val="000000" w:themeColor="text1"/>
          <w:sz w:val="22"/>
          <w:szCs w:val="22"/>
        </w:rPr>
        <w:t>Ampel</w:t>
      </w:r>
      <w:proofErr w:type="spellEnd"/>
      <w:r w:rsidRPr="005073BE">
        <w:rPr>
          <w:rFonts w:ascii="Georgia" w:eastAsia="FangSong" w:hAnsi="Georgia"/>
          <w:color w:val="000000" w:themeColor="text1"/>
          <w:sz w:val="22"/>
          <w:szCs w:val="22"/>
        </w:rPr>
        <w:t xml:space="preserve"> Surabaya addressed the challenges faced by halal-certified MSMEs, suggesting strategies for resilience and growth in the Indonesian food industry.</w:t>
      </w:r>
    </w:p>
    <w:p w14:paraId="1FDC9528" w14:textId="77777777" w:rsidR="00AE1338" w:rsidRPr="005073BE" w:rsidRDefault="00AE1338" w:rsidP="000478A4">
      <w:pPr>
        <w:snapToGrid w:val="0"/>
        <w:spacing w:before="100" w:beforeAutospacing="1" w:after="100" w:afterAutospacing="1" w:line="276" w:lineRule="auto"/>
        <w:jc w:val="both"/>
        <w:rPr>
          <w:rFonts w:ascii="Georgia" w:eastAsia="FangSong" w:hAnsi="Georgia"/>
          <w:color w:val="000000" w:themeColor="text1"/>
          <w:sz w:val="22"/>
          <w:szCs w:val="22"/>
        </w:rPr>
      </w:pPr>
      <w:r w:rsidRPr="005073BE">
        <w:rPr>
          <w:rFonts w:ascii="Georgia" w:eastAsia="FangSong" w:hAnsi="Georgia"/>
          <w:color w:val="000000" w:themeColor="text1"/>
          <w:sz w:val="22"/>
          <w:szCs w:val="22"/>
        </w:rPr>
        <w:t xml:space="preserve">In addition, </w:t>
      </w:r>
      <w:proofErr w:type="spellStart"/>
      <w:r w:rsidRPr="005073BE">
        <w:rPr>
          <w:rFonts w:ascii="Georgia" w:eastAsia="FangSong" w:hAnsi="Georgia"/>
          <w:color w:val="000000" w:themeColor="text1"/>
          <w:sz w:val="22"/>
          <w:szCs w:val="22"/>
        </w:rPr>
        <w:t>Fahriansah</w:t>
      </w:r>
      <w:proofErr w:type="spellEnd"/>
      <w:r w:rsidRPr="005073BE">
        <w:rPr>
          <w:rFonts w:ascii="Georgia" w:eastAsia="FangSong" w:hAnsi="Georgia"/>
          <w:color w:val="000000" w:themeColor="text1"/>
          <w:sz w:val="22"/>
          <w:szCs w:val="22"/>
        </w:rPr>
        <w:t xml:space="preserve">, </w:t>
      </w:r>
      <w:proofErr w:type="spellStart"/>
      <w:r w:rsidRPr="005073BE">
        <w:rPr>
          <w:rFonts w:ascii="Georgia" w:eastAsia="FangSong" w:hAnsi="Georgia"/>
          <w:color w:val="000000" w:themeColor="text1"/>
          <w:sz w:val="22"/>
          <w:szCs w:val="22"/>
        </w:rPr>
        <w:t>Safarida</w:t>
      </w:r>
      <w:proofErr w:type="spellEnd"/>
      <w:r w:rsidRPr="005073BE">
        <w:rPr>
          <w:rFonts w:ascii="Georgia" w:eastAsia="FangSong" w:hAnsi="Georgia"/>
          <w:color w:val="000000" w:themeColor="text1"/>
          <w:sz w:val="22"/>
          <w:szCs w:val="22"/>
        </w:rPr>
        <w:t xml:space="preserve">, and </w:t>
      </w:r>
      <w:proofErr w:type="spellStart"/>
      <w:r w:rsidRPr="005073BE">
        <w:rPr>
          <w:rFonts w:ascii="Georgia" w:eastAsia="FangSong" w:hAnsi="Georgia"/>
          <w:color w:val="000000" w:themeColor="text1"/>
          <w:sz w:val="22"/>
          <w:szCs w:val="22"/>
        </w:rPr>
        <w:t>Midesia</w:t>
      </w:r>
      <w:proofErr w:type="spellEnd"/>
      <w:r w:rsidRPr="005073BE">
        <w:rPr>
          <w:rFonts w:ascii="Georgia" w:eastAsia="FangSong" w:hAnsi="Georgia"/>
          <w:color w:val="000000" w:themeColor="text1"/>
          <w:sz w:val="22"/>
          <w:szCs w:val="22"/>
        </w:rPr>
        <w:t xml:space="preserve"> from </w:t>
      </w:r>
      <w:proofErr w:type="spellStart"/>
      <w:r w:rsidRPr="005073BE">
        <w:rPr>
          <w:rFonts w:ascii="Georgia" w:eastAsia="FangSong" w:hAnsi="Georgia"/>
          <w:color w:val="000000" w:themeColor="text1"/>
          <w:sz w:val="22"/>
          <w:szCs w:val="22"/>
        </w:rPr>
        <w:t>Institut</w:t>
      </w:r>
      <w:proofErr w:type="spellEnd"/>
      <w:r w:rsidRPr="005073BE">
        <w:rPr>
          <w:rFonts w:ascii="Georgia" w:eastAsia="FangSong" w:hAnsi="Georgia"/>
          <w:color w:val="000000" w:themeColor="text1"/>
          <w:sz w:val="22"/>
          <w:szCs w:val="22"/>
        </w:rPr>
        <w:t xml:space="preserve"> Agama Islam Negeri </w:t>
      </w:r>
      <w:proofErr w:type="spellStart"/>
      <w:r w:rsidRPr="005073BE">
        <w:rPr>
          <w:rFonts w:ascii="Georgia" w:eastAsia="FangSong" w:hAnsi="Georgia"/>
          <w:color w:val="000000" w:themeColor="text1"/>
          <w:sz w:val="22"/>
          <w:szCs w:val="22"/>
        </w:rPr>
        <w:t>Langsa</w:t>
      </w:r>
      <w:proofErr w:type="spellEnd"/>
      <w:r w:rsidRPr="005073BE">
        <w:rPr>
          <w:rFonts w:ascii="Georgia" w:eastAsia="FangSong" w:hAnsi="Georgia"/>
          <w:color w:val="000000" w:themeColor="text1"/>
          <w:sz w:val="22"/>
          <w:szCs w:val="22"/>
        </w:rPr>
        <w:t xml:space="preserve"> explored impulsive buying </w:t>
      </w:r>
      <w:proofErr w:type="spellStart"/>
      <w:r w:rsidRPr="005073BE">
        <w:rPr>
          <w:rFonts w:ascii="Georgia" w:eastAsia="FangSong" w:hAnsi="Georgia"/>
          <w:color w:val="000000" w:themeColor="text1"/>
          <w:sz w:val="22"/>
          <w:szCs w:val="22"/>
        </w:rPr>
        <w:t>behaviors</w:t>
      </w:r>
      <w:proofErr w:type="spellEnd"/>
      <w:r w:rsidRPr="005073BE">
        <w:rPr>
          <w:rFonts w:ascii="Georgia" w:eastAsia="FangSong" w:hAnsi="Georgia"/>
          <w:color w:val="000000" w:themeColor="text1"/>
          <w:sz w:val="22"/>
          <w:szCs w:val="22"/>
        </w:rPr>
        <w:t xml:space="preserve"> among Generation Z in Aceh. This study provides insights into the consumer patterns of younger demographics within Islamic communities. Furthermore, </w:t>
      </w:r>
      <w:proofErr w:type="spellStart"/>
      <w:r w:rsidRPr="005073BE">
        <w:rPr>
          <w:rFonts w:ascii="Georgia" w:eastAsia="FangSong" w:hAnsi="Georgia"/>
          <w:color w:val="000000" w:themeColor="text1"/>
          <w:sz w:val="22"/>
          <w:szCs w:val="22"/>
        </w:rPr>
        <w:t>Harahap</w:t>
      </w:r>
      <w:proofErr w:type="spellEnd"/>
      <w:r w:rsidRPr="005073BE">
        <w:rPr>
          <w:rFonts w:ascii="Georgia" w:eastAsia="FangSong" w:hAnsi="Georgia"/>
          <w:color w:val="000000" w:themeColor="text1"/>
          <w:sz w:val="22"/>
          <w:szCs w:val="22"/>
        </w:rPr>
        <w:t xml:space="preserve">, </w:t>
      </w:r>
      <w:proofErr w:type="spellStart"/>
      <w:r w:rsidRPr="005073BE">
        <w:rPr>
          <w:rFonts w:ascii="Georgia" w:eastAsia="FangSong" w:hAnsi="Georgia"/>
          <w:color w:val="000000" w:themeColor="text1"/>
          <w:sz w:val="22"/>
          <w:szCs w:val="22"/>
        </w:rPr>
        <w:t>Sukiman</w:t>
      </w:r>
      <w:proofErr w:type="spellEnd"/>
      <w:r w:rsidRPr="005073BE">
        <w:rPr>
          <w:rFonts w:ascii="Georgia" w:eastAsia="FangSong" w:hAnsi="Georgia"/>
          <w:color w:val="000000" w:themeColor="text1"/>
          <w:sz w:val="22"/>
          <w:szCs w:val="22"/>
        </w:rPr>
        <w:t xml:space="preserve">, and </w:t>
      </w:r>
      <w:proofErr w:type="spellStart"/>
      <w:r w:rsidRPr="005073BE">
        <w:rPr>
          <w:rFonts w:ascii="Georgia" w:eastAsia="FangSong" w:hAnsi="Georgia"/>
          <w:color w:val="000000" w:themeColor="text1"/>
          <w:sz w:val="22"/>
          <w:szCs w:val="22"/>
        </w:rPr>
        <w:t>Harahap</w:t>
      </w:r>
      <w:proofErr w:type="spellEnd"/>
      <w:r w:rsidRPr="005073BE">
        <w:rPr>
          <w:rFonts w:ascii="Georgia" w:eastAsia="FangSong" w:hAnsi="Georgia"/>
          <w:color w:val="000000" w:themeColor="text1"/>
          <w:sz w:val="22"/>
          <w:szCs w:val="22"/>
        </w:rPr>
        <w:t xml:space="preserve"> from Universitas Islam Negeri Sumatera Utara developed a Falah-based welfare index, contributing to the methodology of Islamic welfare measurement.</w:t>
      </w:r>
    </w:p>
    <w:p w14:paraId="67C1AB44" w14:textId="42C5EAC2" w:rsidR="00EE531B" w:rsidRPr="005073BE" w:rsidRDefault="00AE1338" w:rsidP="000478A4">
      <w:pPr>
        <w:snapToGrid w:val="0"/>
        <w:spacing w:before="100" w:beforeAutospacing="1" w:after="100" w:afterAutospacing="1" w:line="276" w:lineRule="auto"/>
        <w:jc w:val="both"/>
        <w:rPr>
          <w:rFonts w:ascii="Georgia" w:eastAsia="FangSong" w:hAnsi="Georgia"/>
          <w:color w:val="000000" w:themeColor="text1"/>
          <w:sz w:val="22"/>
          <w:szCs w:val="22"/>
        </w:rPr>
      </w:pPr>
      <w:r w:rsidRPr="005073BE">
        <w:rPr>
          <w:rFonts w:ascii="Georgia" w:eastAsia="FangSong" w:hAnsi="Georgia"/>
          <w:color w:val="000000" w:themeColor="text1"/>
          <w:sz w:val="22"/>
          <w:szCs w:val="22"/>
        </w:rPr>
        <w:t xml:space="preserve">Finally, Setiawan and </w:t>
      </w:r>
      <w:proofErr w:type="spellStart"/>
      <w:r w:rsidRPr="005073BE">
        <w:rPr>
          <w:rFonts w:ascii="Georgia" w:eastAsia="FangSong" w:hAnsi="Georgia"/>
          <w:color w:val="000000" w:themeColor="text1"/>
          <w:sz w:val="22"/>
          <w:szCs w:val="22"/>
        </w:rPr>
        <w:t>Cholili</w:t>
      </w:r>
      <w:proofErr w:type="spellEnd"/>
      <w:r w:rsidRPr="005073BE">
        <w:rPr>
          <w:rFonts w:ascii="Georgia" w:eastAsia="FangSong" w:hAnsi="Georgia"/>
          <w:color w:val="000000" w:themeColor="text1"/>
          <w:sz w:val="22"/>
          <w:szCs w:val="22"/>
        </w:rPr>
        <w:t xml:space="preserve"> from Universitas </w:t>
      </w:r>
      <w:proofErr w:type="spellStart"/>
      <w:r w:rsidRPr="005073BE">
        <w:rPr>
          <w:rFonts w:ascii="Georgia" w:eastAsia="FangSong" w:hAnsi="Georgia"/>
          <w:color w:val="000000" w:themeColor="text1"/>
          <w:sz w:val="22"/>
          <w:szCs w:val="22"/>
        </w:rPr>
        <w:t>Airlangga</w:t>
      </w:r>
      <w:proofErr w:type="spellEnd"/>
      <w:r w:rsidRPr="005073BE">
        <w:rPr>
          <w:rFonts w:ascii="Georgia" w:eastAsia="FangSong" w:hAnsi="Georgia"/>
          <w:color w:val="000000" w:themeColor="text1"/>
          <w:sz w:val="22"/>
          <w:szCs w:val="22"/>
        </w:rPr>
        <w:t xml:space="preserve"> examined cultural values as an anti-fraud strategy in Islamic schools. Meanwhile, </w:t>
      </w:r>
      <w:proofErr w:type="spellStart"/>
      <w:r w:rsidRPr="005073BE">
        <w:rPr>
          <w:rFonts w:ascii="Georgia" w:eastAsia="FangSong" w:hAnsi="Georgia"/>
          <w:color w:val="000000" w:themeColor="text1"/>
          <w:sz w:val="22"/>
          <w:szCs w:val="22"/>
        </w:rPr>
        <w:t>Mahfudz</w:t>
      </w:r>
      <w:proofErr w:type="spellEnd"/>
      <w:r w:rsidRPr="005073BE">
        <w:rPr>
          <w:rFonts w:ascii="Georgia" w:eastAsia="FangSong" w:hAnsi="Georgia"/>
          <w:color w:val="000000" w:themeColor="text1"/>
          <w:sz w:val="22"/>
          <w:szCs w:val="22"/>
        </w:rPr>
        <w:t xml:space="preserve">, Dena, and Ahmad from the University of Darussalam </w:t>
      </w:r>
      <w:proofErr w:type="spellStart"/>
      <w:r w:rsidRPr="005073BE">
        <w:rPr>
          <w:rFonts w:ascii="Georgia" w:eastAsia="FangSong" w:hAnsi="Georgia"/>
          <w:color w:val="000000" w:themeColor="text1"/>
          <w:sz w:val="22"/>
          <w:szCs w:val="22"/>
        </w:rPr>
        <w:t>Gontor</w:t>
      </w:r>
      <w:proofErr w:type="spellEnd"/>
      <w:r w:rsidRPr="005073BE">
        <w:rPr>
          <w:rFonts w:ascii="Georgia" w:eastAsia="FangSong" w:hAnsi="Georgia"/>
          <w:color w:val="000000" w:themeColor="text1"/>
          <w:sz w:val="22"/>
          <w:szCs w:val="22"/>
        </w:rPr>
        <w:t xml:space="preserve"> focused on optimizing Hajj finance in Indonesia through the role of </w:t>
      </w:r>
      <w:proofErr w:type="spellStart"/>
      <w:r w:rsidRPr="005073BE">
        <w:rPr>
          <w:rFonts w:ascii="Georgia" w:eastAsia="FangSong" w:hAnsi="Georgia"/>
          <w:color w:val="000000" w:themeColor="text1"/>
          <w:sz w:val="22"/>
          <w:szCs w:val="22"/>
        </w:rPr>
        <w:t>Wakalah</w:t>
      </w:r>
      <w:proofErr w:type="spellEnd"/>
      <w:r w:rsidRPr="005073BE">
        <w:rPr>
          <w:rFonts w:ascii="Georgia" w:eastAsia="FangSong" w:hAnsi="Georgia"/>
          <w:color w:val="000000" w:themeColor="text1"/>
          <w:sz w:val="22"/>
          <w:szCs w:val="22"/>
        </w:rPr>
        <w:t xml:space="preserve"> contracts, providing a comprehensive analysis of benefit ownership and the legal and Sharia aspects involved.</w:t>
      </w:r>
      <w:r w:rsidR="0024629F" w:rsidRPr="005073BE">
        <w:rPr>
          <w:rFonts w:ascii="Georgia" w:eastAsia="FangSong" w:hAnsi="Georgia"/>
          <w:color w:val="000000" w:themeColor="text1"/>
          <w:sz w:val="22"/>
          <w:szCs w:val="22"/>
        </w:rPr>
        <w:t xml:space="preserve"> </w:t>
      </w:r>
    </w:p>
    <w:p w14:paraId="65F03D4D" w14:textId="7A65C883" w:rsidR="00940E55" w:rsidRPr="005073BE" w:rsidRDefault="00940E55" w:rsidP="000478A4">
      <w:pPr>
        <w:snapToGrid w:val="0"/>
        <w:spacing w:before="100" w:beforeAutospacing="1" w:after="100" w:afterAutospacing="1" w:line="276" w:lineRule="auto"/>
        <w:jc w:val="both"/>
        <w:rPr>
          <w:rFonts w:ascii="Georgia" w:hAnsi="Georgia"/>
          <w:b/>
          <w:bCs/>
          <w:color w:val="000000" w:themeColor="text1"/>
          <w:sz w:val="22"/>
          <w:szCs w:val="22"/>
          <w:lang w:val="en-US"/>
        </w:rPr>
      </w:pPr>
      <w:r w:rsidRPr="005073BE">
        <w:rPr>
          <w:rFonts w:ascii="Georgia" w:eastAsia="FangSong" w:hAnsi="Georgia"/>
          <w:b/>
          <w:bCs/>
          <w:color w:val="000000" w:themeColor="text1"/>
          <w:sz w:val="22"/>
          <w:szCs w:val="22"/>
          <w:lang w:val="en-US"/>
        </w:rPr>
        <w:t>Conclusion</w:t>
      </w:r>
    </w:p>
    <w:p w14:paraId="69607239" w14:textId="46313C18" w:rsidR="00CB71E5" w:rsidRPr="005073BE" w:rsidRDefault="00D13CE5" w:rsidP="000478A4">
      <w:pPr>
        <w:snapToGrid w:val="0"/>
        <w:spacing w:before="100" w:beforeAutospacing="1" w:after="100" w:afterAutospacing="1" w:line="276" w:lineRule="auto"/>
        <w:jc w:val="both"/>
        <w:rPr>
          <w:rFonts w:ascii="Georgia" w:hAnsi="Georgia"/>
          <w:color w:val="000000" w:themeColor="text1"/>
          <w:sz w:val="22"/>
          <w:szCs w:val="22"/>
        </w:rPr>
      </w:pPr>
      <w:r w:rsidRPr="005073BE">
        <w:rPr>
          <w:rFonts w:ascii="Georgia" w:hAnsi="Georgia"/>
          <w:color w:val="000000" w:themeColor="text1"/>
          <w:sz w:val="22"/>
          <w:szCs w:val="22"/>
          <w:lang w:val="en-US"/>
        </w:rPr>
        <w:t xml:space="preserve">This edition </w:t>
      </w:r>
      <w:r w:rsidR="00CB71E5" w:rsidRPr="005073BE">
        <w:rPr>
          <w:rFonts w:ascii="Georgia" w:hAnsi="Georgia"/>
          <w:color w:val="000000" w:themeColor="text1"/>
          <w:sz w:val="22"/>
          <w:szCs w:val="22"/>
        </w:rPr>
        <w:t xml:space="preserve">provides a multifaceted view of Islamic economic practices in the context of digital finance, the pandemic, and the evolving global economy. The findings underscore the importance of integrating Islamic principles with </w:t>
      </w:r>
      <w:r w:rsidR="00CB71E5" w:rsidRPr="005073BE">
        <w:rPr>
          <w:rFonts w:ascii="Georgia" w:hAnsi="Georgia"/>
          <w:color w:val="000000" w:themeColor="text1"/>
          <w:sz w:val="22"/>
          <w:szCs w:val="22"/>
        </w:rPr>
        <w:lastRenderedPageBreak/>
        <w:t>modern financial systems, the potential of fintech and cryptocurrencies within Islamic jurisprudence, and the unique challenges and opportunities faced by Muslim entrepreneurs and consumers. As the world continues to navigate the aftermath of the pandemic and the digital transformation of economies, these insights will be invaluable for policymakers, financial institutions, and the global Islamic community.</w:t>
      </w:r>
    </w:p>
    <w:p w14:paraId="38F65EF4" w14:textId="705AD311" w:rsidR="00790906" w:rsidRPr="00452355" w:rsidRDefault="00D01A7B" w:rsidP="000478A4">
      <w:pPr>
        <w:snapToGrid w:val="0"/>
        <w:spacing w:before="100" w:beforeAutospacing="1" w:after="100" w:afterAutospacing="1" w:line="276" w:lineRule="auto"/>
        <w:jc w:val="both"/>
        <w:rPr>
          <w:rFonts w:ascii="Georgia" w:eastAsia="FangSong" w:hAnsi="Georgia"/>
          <w:i/>
          <w:iCs/>
          <w:color w:val="000000" w:themeColor="text1"/>
          <w:lang w:val="en-US"/>
        </w:rPr>
      </w:pPr>
      <w:r w:rsidRPr="00D01A7B">
        <w:rPr>
          <w:rFonts w:ascii="Georgia" w:eastAsia="FangSong" w:hAnsi="Georgia"/>
          <w:color w:val="000000" w:themeColor="text1"/>
          <w:sz w:val="22"/>
          <w:szCs w:val="22"/>
        </w:rPr>
        <w:t xml:space="preserve">I wish to seize this moment to convey my profound appreciation to all editors, reviewers, and administrative personnel who have played a part in the daily functioning of the journal. Furthermore, I cordially invite both practitioners and scholars engaged in the field of Islamic economics and finance to contribute their original research papers. For any queries or further information, kindly reach out to us at: </w:t>
      </w:r>
      <w:hyperlink r:id="rId9" w:history="1">
        <w:r w:rsidRPr="00D01A7B">
          <w:rPr>
            <w:rStyle w:val="Hyperlink"/>
            <w:rFonts w:ascii="Georgia" w:eastAsia="FangSong" w:hAnsi="Georgia"/>
            <w:sz w:val="22"/>
            <w:szCs w:val="22"/>
          </w:rPr>
          <w:t>jurnal.share@ar-raniry.ac.id</w:t>
        </w:r>
      </w:hyperlink>
      <w:r w:rsidRPr="005073BE">
        <w:rPr>
          <w:rFonts w:ascii="Georgia" w:eastAsia="FangSong" w:hAnsi="Georgia"/>
          <w:color w:val="000000" w:themeColor="text1"/>
          <w:sz w:val="22"/>
          <w:szCs w:val="22"/>
        </w:rPr>
        <w:t xml:space="preserve">. </w:t>
      </w:r>
      <w:proofErr w:type="spellStart"/>
      <w:r w:rsidR="00021D38" w:rsidRPr="005073BE">
        <w:rPr>
          <w:rFonts w:ascii="Georgia" w:eastAsia="FangSong" w:hAnsi="Georgia"/>
          <w:i/>
          <w:iCs/>
          <w:color w:val="000000" w:themeColor="text1"/>
          <w:sz w:val="22"/>
          <w:szCs w:val="22"/>
          <w:lang w:val="en-US"/>
        </w:rPr>
        <w:t>Wassalam</w:t>
      </w:r>
      <w:proofErr w:type="spellEnd"/>
      <w:r w:rsidRPr="005073BE">
        <w:rPr>
          <w:rFonts w:ascii="Georgia" w:eastAsia="FangSong" w:hAnsi="Georgia"/>
          <w:i/>
          <w:iCs/>
          <w:color w:val="000000" w:themeColor="text1"/>
          <w:sz w:val="22"/>
          <w:szCs w:val="22"/>
        </w:rPr>
        <w:t>.</w:t>
      </w:r>
    </w:p>
    <w:p w14:paraId="1B14B866" w14:textId="490C35D2" w:rsidR="00571FE7" w:rsidRPr="00452355" w:rsidRDefault="00571FE7" w:rsidP="00571FE7">
      <w:pPr>
        <w:jc w:val="right"/>
        <w:rPr>
          <w:rFonts w:ascii="Georgia" w:hAnsi="Georgia"/>
          <w:b/>
          <w:color w:val="000000" w:themeColor="text1"/>
          <w:lang w:val="en-US"/>
        </w:rPr>
      </w:pPr>
      <w:bookmarkStart w:id="0" w:name="_Hlk75772680"/>
      <w:proofErr w:type="spellStart"/>
      <w:r w:rsidRPr="00452355">
        <w:rPr>
          <w:rFonts w:ascii="Georgia" w:hAnsi="Georgia"/>
          <w:b/>
          <w:color w:val="000000" w:themeColor="text1"/>
          <w:lang w:val="en-US"/>
        </w:rPr>
        <w:t>Azharsyah</w:t>
      </w:r>
      <w:proofErr w:type="spellEnd"/>
      <w:r w:rsidRPr="00452355">
        <w:rPr>
          <w:rFonts w:ascii="Georgia" w:hAnsi="Georgia"/>
          <w:b/>
          <w:color w:val="000000" w:themeColor="text1"/>
          <w:lang w:val="en-US"/>
        </w:rPr>
        <w:t xml:space="preserve"> Ibrahim</w:t>
      </w:r>
    </w:p>
    <w:p w14:paraId="4C105BC9" w14:textId="45F5FAAD" w:rsidR="00571FE7" w:rsidRPr="00452355" w:rsidRDefault="00571FE7" w:rsidP="00571FE7">
      <w:pPr>
        <w:jc w:val="right"/>
        <w:rPr>
          <w:rFonts w:ascii="Georgia" w:hAnsi="Georgia"/>
          <w:bCs/>
          <w:i/>
          <w:iCs/>
          <w:color w:val="000000" w:themeColor="text1"/>
          <w:sz w:val="18"/>
          <w:szCs w:val="18"/>
          <w:lang w:val="en-US"/>
        </w:rPr>
      </w:pPr>
      <w:r w:rsidRPr="00452355">
        <w:rPr>
          <w:rFonts w:ascii="Georgia" w:eastAsia="FangSong" w:hAnsi="Georgia"/>
          <w:i/>
          <w:iCs/>
          <w:color w:val="000000" w:themeColor="text1"/>
          <w:sz w:val="18"/>
          <w:szCs w:val="18"/>
          <w:lang w:val="en-US"/>
        </w:rPr>
        <w:t>Editor-in-Chief</w:t>
      </w:r>
    </w:p>
    <w:p w14:paraId="74008542" w14:textId="13506291" w:rsidR="00876F26" w:rsidRPr="00452355" w:rsidRDefault="00876F26" w:rsidP="00571FE7">
      <w:pPr>
        <w:jc w:val="right"/>
        <w:rPr>
          <w:rFonts w:ascii="Georgia" w:hAnsi="Georgia"/>
          <w:bCs/>
          <w:i/>
          <w:iCs/>
          <w:color w:val="000000" w:themeColor="text1"/>
          <w:sz w:val="18"/>
          <w:szCs w:val="18"/>
          <w:lang w:val="en-US"/>
        </w:rPr>
      </w:pPr>
      <w:r w:rsidRPr="00452355">
        <w:rPr>
          <w:rFonts w:ascii="Georgia" w:hAnsi="Georgia"/>
          <w:bCs/>
          <w:i/>
          <w:iCs/>
          <w:color w:val="000000" w:themeColor="text1"/>
          <w:sz w:val="18"/>
          <w:szCs w:val="18"/>
          <w:lang w:val="en-US"/>
        </w:rPr>
        <w:t xml:space="preserve">Share: </w:t>
      </w:r>
      <w:proofErr w:type="spellStart"/>
      <w:r w:rsidRPr="00452355">
        <w:rPr>
          <w:rFonts w:ascii="Georgia" w:hAnsi="Georgia"/>
          <w:bCs/>
          <w:i/>
          <w:iCs/>
          <w:color w:val="000000" w:themeColor="text1"/>
          <w:sz w:val="18"/>
          <w:szCs w:val="18"/>
          <w:lang w:val="en-US"/>
        </w:rPr>
        <w:t>Jurnal</w:t>
      </w:r>
      <w:proofErr w:type="spellEnd"/>
      <w:r w:rsidRPr="00452355">
        <w:rPr>
          <w:rFonts w:ascii="Georgia" w:hAnsi="Georgia"/>
          <w:bCs/>
          <w:i/>
          <w:iCs/>
          <w:color w:val="000000" w:themeColor="text1"/>
          <w:sz w:val="18"/>
          <w:szCs w:val="18"/>
          <w:lang w:val="en-US"/>
        </w:rPr>
        <w:t xml:space="preserve"> Ekonomi dan </w:t>
      </w:r>
      <w:proofErr w:type="spellStart"/>
      <w:r w:rsidRPr="00452355">
        <w:rPr>
          <w:rFonts w:ascii="Georgia" w:hAnsi="Georgia"/>
          <w:bCs/>
          <w:i/>
          <w:iCs/>
          <w:color w:val="000000" w:themeColor="text1"/>
          <w:sz w:val="18"/>
          <w:szCs w:val="18"/>
          <w:lang w:val="en-US"/>
        </w:rPr>
        <w:t>Keuangan</w:t>
      </w:r>
      <w:proofErr w:type="spellEnd"/>
      <w:r w:rsidRPr="00452355">
        <w:rPr>
          <w:rFonts w:ascii="Georgia" w:hAnsi="Georgia"/>
          <w:bCs/>
          <w:i/>
          <w:iCs/>
          <w:color w:val="000000" w:themeColor="text1"/>
          <w:sz w:val="18"/>
          <w:szCs w:val="18"/>
          <w:lang w:val="en-US"/>
        </w:rPr>
        <w:t xml:space="preserve"> Islam</w:t>
      </w:r>
    </w:p>
    <w:p w14:paraId="04F2D80E" w14:textId="02F7B5A7" w:rsidR="00571FE7" w:rsidRPr="00452355" w:rsidRDefault="00571FE7" w:rsidP="00571FE7">
      <w:pPr>
        <w:jc w:val="right"/>
        <w:rPr>
          <w:rFonts w:ascii="Georgia" w:hAnsi="Georgia"/>
          <w:bCs/>
          <w:i/>
          <w:iCs/>
          <w:color w:val="000000" w:themeColor="text1"/>
          <w:sz w:val="18"/>
          <w:szCs w:val="18"/>
          <w:lang w:val="en-US"/>
        </w:rPr>
      </w:pPr>
      <w:r w:rsidRPr="00452355">
        <w:rPr>
          <w:rFonts w:ascii="Georgia" w:hAnsi="Georgia"/>
          <w:bCs/>
          <w:i/>
          <w:iCs/>
          <w:color w:val="000000" w:themeColor="text1"/>
          <w:sz w:val="18"/>
          <w:szCs w:val="18"/>
          <w:lang w:val="en-US"/>
        </w:rPr>
        <w:t>Universitas Islam Negeri Ar-Raniry Banda Aceh</w:t>
      </w:r>
    </w:p>
    <w:p w14:paraId="68E2FE50" w14:textId="291E3E53" w:rsidR="00F601BD" w:rsidRPr="00A154A6" w:rsidRDefault="00571FE7" w:rsidP="00A154A6">
      <w:pPr>
        <w:jc w:val="right"/>
        <w:rPr>
          <w:bCs/>
          <w:i/>
          <w:iCs/>
          <w:color w:val="000000" w:themeColor="text1"/>
          <w:sz w:val="18"/>
          <w:szCs w:val="12"/>
          <w:lang w:val="en-US"/>
        </w:rPr>
      </w:pPr>
      <w:r w:rsidRPr="00452355">
        <w:rPr>
          <w:rFonts w:ascii="Georgia" w:hAnsi="Georgia"/>
          <w:bCs/>
          <w:i/>
          <w:iCs/>
          <w:color w:val="000000" w:themeColor="text1"/>
          <w:sz w:val="18"/>
          <w:szCs w:val="18"/>
          <w:lang w:val="en-US"/>
        </w:rPr>
        <w:t xml:space="preserve">Email: </w:t>
      </w:r>
      <w:hyperlink r:id="rId10" w:history="1">
        <w:r w:rsidRPr="00452355">
          <w:rPr>
            <w:rStyle w:val="Hyperlink"/>
            <w:rFonts w:ascii="Georgia" w:hAnsi="Georgia"/>
            <w:i/>
            <w:iCs/>
            <w:sz w:val="18"/>
            <w:szCs w:val="18"/>
            <w:lang w:val="en-US"/>
          </w:rPr>
          <w:t>azharsyah@ar-raniry.ac.id</w:t>
        </w:r>
      </w:hyperlink>
      <w:bookmarkEnd w:id="0"/>
      <w:r w:rsidR="00690293">
        <w:rPr>
          <w:rStyle w:val="Hyperlink"/>
          <w:rFonts w:ascii="Georgia" w:hAnsi="Georgia"/>
          <w:i/>
          <w:iCs/>
          <w:sz w:val="18"/>
          <w:szCs w:val="18"/>
        </w:rPr>
        <w:t>`</w:t>
      </w:r>
    </w:p>
    <w:sectPr w:rsidR="00F601BD" w:rsidRPr="00A154A6" w:rsidSect="00A20BD6">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numRestart w:val="eachSect"/>
      </w:endnotePr>
      <w:pgSz w:w="11907" w:h="16840" w:code="9"/>
      <w:pgMar w:top="1985" w:right="1985" w:bottom="1985" w:left="2268" w:header="720" w:footer="720" w:gutter="0"/>
      <w:pgNumType w:fmt="lowerRoman" w:start="6"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9D9C" w14:textId="77777777" w:rsidR="00A20BD6" w:rsidRDefault="00A20BD6" w:rsidP="00616B94">
      <w:r>
        <w:separator/>
      </w:r>
    </w:p>
  </w:endnote>
  <w:endnote w:type="continuationSeparator" w:id="0">
    <w:p w14:paraId="1525D6BD" w14:textId="77777777" w:rsidR="00A20BD6" w:rsidRDefault="00A20BD6" w:rsidP="0061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ＤＦ平成明朝体W3">
    <w:panose1 w:val="020B06040202020202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Italic">
    <w:altName w:val="Arial"/>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4006"/>
      <w:gridCol w:w="1026"/>
    </w:tblGrid>
    <w:tr w:rsidR="001C7FAF" w:rsidRPr="00D6396E" w14:paraId="1CFE49AF" w14:textId="77777777" w:rsidTr="0039447C">
      <w:trPr>
        <w:jc w:val="right"/>
      </w:trPr>
      <w:tc>
        <w:tcPr>
          <w:tcW w:w="0" w:type="auto"/>
        </w:tcPr>
        <w:p w14:paraId="5A890F7D" w14:textId="7A0EA523" w:rsidR="001C7FAF" w:rsidRPr="00B0389E" w:rsidRDefault="001C7FAF" w:rsidP="001C7FAF">
          <w:pPr>
            <w:pStyle w:val="Footer"/>
            <w:jc w:val="right"/>
            <w:rPr>
              <w:rFonts w:ascii="Garamond" w:hAnsi="Garamond"/>
              <w:i/>
            </w:rPr>
          </w:pPr>
          <w:r w:rsidRPr="00B0389E">
            <w:rPr>
              <w:rFonts w:ascii="Garamond" w:hAnsi="Garamond"/>
              <w:i/>
            </w:rPr>
            <w:t xml:space="preserve">SHARE | Volume </w:t>
          </w:r>
          <w:r>
            <w:rPr>
              <w:rFonts w:ascii="Garamond" w:hAnsi="Garamond"/>
              <w:i/>
            </w:rPr>
            <w:t>1</w:t>
          </w:r>
          <w:r w:rsidR="005B07C6">
            <w:rPr>
              <w:rFonts w:ascii="Garamond" w:hAnsi="Garamond"/>
              <w:i/>
            </w:rPr>
            <w:t>2</w:t>
          </w:r>
          <w:r w:rsidRPr="00B0389E">
            <w:rPr>
              <w:rFonts w:ascii="Garamond" w:hAnsi="Garamond"/>
              <w:i/>
            </w:rPr>
            <w:t xml:space="preserve"> | Number </w:t>
          </w:r>
          <w:r w:rsidR="00D53B04">
            <w:rPr>
              <w:rFonts w:ascii="Garamond" w:hAnsi="Garamond"/>
              <w:i/>
            </w:rPr>
            <w:t>2</w:t>
          </w:r>
          <w:r w:rsidRPr="00B0389E">
            <w:rPr>
              <w:rFonts w:ascii="Garamond" w:hAnsi="Garamond"/>
              <w:i/>
            </w:rPr>
            <w:t xml:space="preserve"> | </w:t>
          </w:r>
          <w:r w:rsidR="00D53B04">
            <w:rPr>
              <w:rFonts w:ascii="Garamond" w:hAnsi="Garamond"/>
              <w:i/>
            </w:rPr>
            <w:t>Jul</w:t>
          </w:r>
          <w:r>
            <w:rPr>
              <w:rFonts w:ascii="Garamond" w:hAnsi="Garamond"/>
              <w:i/>
            </w:rPr>
            <w:t xml:space="preserve"> </w:t>
          </w:r>
          <w:r w:rsidRPr="00B0389E">
            <w:rPr>
              <w:rFonts w:ascii="Garamond" w:hAnsi="Garamond"/>
              <w:i/>
            </w:rPr>
            <w:t xml:space="preserve">- </w:t>
          </w:r>
          <w:r w:rsidR="00D53B04">
            <w:rPr>
              <w:rFonts w:ascii="Garamond" w:hAnsi="Garamond"/>
              <w:i/>
            </w:rPr>
            <w:t>Dec</w:t>
          </w:r>
          <w:r>
            <w:rPr>
              <w:rFonts w:ascii="Garamond" w:hAnsi="Garamond"/>
              <w:i/>
            </w:rPr>
            <w:t xml:space="preserve"> </w:t>
          </w:r>
          <w:r w:rsidRPr="00B0389E">
            <w:rPr>
              <w:rFonts w:ascii="Garamond" w:hAnsi="Garamond"/>
              <w:i/>
            </w:rPr>
            <w:t>20</w:t>
          </w:r>
          <w:r>
            <w:rPr>
              <w:rFonts w:ascii="Garamond" w:hAnsi="Garamond"/>
              <w:i/>
            </w:rPr>
            <w:t>2</w:t>
          </w:r>
          <w:r w:rsidR="005B07C6">
            <w:rPr>
              <w:rFonts w:ascii="Garamond" w:hAnsi="Garamond"/>
              <w:i/>
            </w:rPr>
            <w:t>3</w:t>
          </w:r>
        </w:p>
      </w:tc>
      <w:tc>
        <w:tcPr>
          <w:tcW w:w="0" w:type="auto"/>
        </w:tcPr>
        <w:p w14:paraId="57240C72" w14:textId="77777777" w:rsidR="001C7FAF" w:rsidRPr="00D6396E" w:rsidRDefault="001C7FAF" w:rsidP="001C7FAF">
          <w:pPr>
            <w:pStyle w:val="Footer"/>
            <w:jc w:val="right"/>
            <w:rPr>
              <w:sz w:val="18"/>
            </w:rPr>
          </w:pPr>
          <w:r>
            <w:rPr>
              <w:noProof/>
            </w:rPr>
            <mc:AlternateContent>
              <mc:Choice Requires="wpg">
                <w:drawing>
                  <wp:inline distT="0" distB="0" distL="0" distR="0" wp14:anchorId="625D7100" wp14:editId="35C4F035">
                    <wp:extent cx="495300" cy="481965"/>
                    <wp:effectExtent l="9525" t="9525" r="9525" b="1333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10" name="Rectangle 9"/>
                            <wps:cNvSpPr>
                              <a:spLocks noChangeArrowheads="1"/>
                            </wps:cNvSpPr>
                            <wps:spPr bwMode="auto">
                              <a:xfrm flipH="1">
                                <a:off x="10194" y="11945"/>
                                <a:ext cx="1440" cy="1440"/>
                              </a:xfrm>
                              <a:prstGeom prst="rect">
                                <a:avLst/>
                              </a:prstGeom>
                              <a:solidFill>
                                <a:schemeClr val="tx1">
                                  <a:lumMod val="75000"/>
                                  <a:lumOff val="25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7"/>
                            <wps:cNvSpPr>
                              <a:spLocks noChangeArrowheads="1"/>
                            </wps:cNvSpPr>
                            <wps:spPr bwMode="auto">
                              <a:xfrm flipH="1">
                                <a:off x="10194" y="13364"/>
                                <a:ext cx="1440" cy="1440"/>
                              </a:xfrm>
                              <a:prstGeom prst="rect">
                                <a:avLst/>
                              </a:prstGeom>
                              <a:solidFill>
                                <a:schemeClr val="tx1">
                                  <a:lumMod val="75000"/>
                                  <a:lumOff val="2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8"/>
                            <wps:cNvSpPr>
                              <a:spLocks noChangeArrowheads="1"/>
                            </wps:cNvSpPr>
                            <wps:spPr bwMode="auto">
                              <a:xfrm flipH="1">
                                <a:off x="8754" y="13364"/>
                                <a:ext cx="1440" cy="1440"/>
                              </a:xfrm>
                              <a:prstGeom prst="rect">
                                <a:avLst/>
                              </a:prstGeom>
                              <a:solidFill>
                                <a:schemeClr val="tx1">
                                  <a:lumMod val="75000"/>
                                  <a:lumOff val="25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6957812C" id="Group 8" o:spid="_x0000_s1026" style="width:39pt;height:37.95pt;flip:x y;mso-position-horizontal-relative:char;mso-position-vertical-relative:line" coordorigin="8754,11945" coordsize="2880,28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">
                    <v:rect id="Rectangle 9" o:spid="_x0000_s1027" style="position:absolute;left:10194;top:11945;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" fillcolor="#404040 [2429]" strokecolor="white [3212]" strokeweight="1pt">
                      <v:fill opacity="32896f"/>
                      <v:shadow color="#d8d8d8 [2732]" offset="3pt,3pt"/>
                    </v:rect>
                    <v:rect id="Rectangle 7" o:spid="_x0000_s1028" style="position:absolute;left:10194;top:13364;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" fillcolor="#404040 [2429]" strokecolor="white [3212]" strokeweight="1pt">
                      <v:shadow color="#d8d8d8 [2732]" offset="3pt,3pt"/>
                    </v:rect>
                    <v:rect id="Rectangle 8" o:spid="_x0000_s1029" style="position:absolute;left:8754;top:13364;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" fillcolor="#404040 [2429]" strokecolor="white [3212]" strokeweight="1pt">
                      <v:fill opacity="32896f"/>
                      <v:shadow color="#d8d8d8 [2732]" offset="3pt,3pt"/>
                    </v:rect>
                    <w10:anchorlock/>
                  </v:group>
                </w:pict>
              </mc:Fallback>
            </mc:AlternateContent>
          </w:r>
        </w:p>
      </w:tc>
    </w:tr>
  </w:tbl>
  <w:p w14:paraId="7BF3FEF6" w14:textId="77777777" w:rsidR="001C7FAF" w:rsidRDefault="001C7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026"/>
      <w:gridCol w:w="4006"/>
    </w:tblGrid>
    <w:tr w:rsidR="00671C15" w:rsidRPr="0029237C" w14:paraId="01DB706D" w14:textId="77777777" w:rsidTr="00AB3D6A">
      <w:tc>
        <w:tcPr>
          <w:tcW w:w="0" w:type="auto"/>
        </w:tcPr>
        <w:p w14:paraId="31F76008" w14:textId="1C686755" w:rsidR="00671C15" w:rsidRPr="0029237C" w:rsidRDefault="007B30A2" w:rsidP="00671C15">
          <w:pPr>
            <w:pStyle w:val="Footer"/>
          </w:pPr>
          <w:r>
            <w:rPr>
              <w:noProof/>
            </w:rPr>
            <mc:AlternateContent>
              <mc:Choice Requires="wpg">
                <w:drawing>
                  <wp:inline distT="0" distB="0" distL="0" distR="0" wp14:anchorId="39CCDD55" wp14:editId="0FF09A9E">
                    <wp:extent cx="495300" cy="481965"/>
                    <wp:effectExtent l="9525" t="9525" r="9525" b="1333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6" name="Rectangle 5"/>
                            <wps:cNvSpPr>
                              <a:spLocks noChangeArrowheads="1"/>
                            </wps:cNvSpPr>
                            <wps:spPr bwMode="auto">
                              <a:xfrm flipH="1">
                                <a:off x="10194" y="11945"/>
                                <a:ext cx="1440" cy="1440"/>
                              </a:xfrm>
                              <a:prstGeom prst="rect">
                                <a:avLst/>
                              </a:prstGeom>
                              <a:solidFill>
                                <a:schemeClr val="tx1">
                                  <a:lumMod val="75000"/>
                                  <a:lumOff val="25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6"/>
                            <wps:cNvSpPr>
                              <a:spLocks noChangeArrowheads="1"/>
                            </wps:cNvSpPr>
                            <wps:spPr bwMode="auto">
                              <a:xfrm flipH="1">
                                <a:off x="10194" y="13364"/>
                                <a:ext cx="1440" cy="1440"/>
                              </a:xfrm>
                              <a:prstGeom prst="rect">
                                <a:avLst/>
                              </a:prstGeom>
                              <a:solidFill>
                                <a:schemeClr val="tx1">
                                  <a:lumMod val="75000"/>
                                  <a:lumOff val="2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7"/>
                            <wps:cNvSpPr>
                              <a:spLocks noChangeArrowheads="1"/>
                            </wps:cNvSpPr>
                            <wps:spPr bwMode="auto">
                              <a:xfrm flipH="1">
                                <a:off x="8754" y="13364"/>
                                <a:ext cx="1440" cy="1440"/>
                              </a:xfrm>
                              <a:prstGeom prst="rect">
                                <a:avLst/>
                              </a:prstGeom>
                              <a:solidFill>
                                <a:schemeClr val="tx1">
                                  <a:lumMod val="75000"/>
                                  <a:lumOff val="25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02AA901C" id="Group 4"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">
                    <v:rect id="Rectangle 5"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" fillcolor="#404040 [2429]" strokecolor="white [3212]" strokeweight="1pt">
                      <v:fill opacity="32896f"/>
                      <v:shadow color="#d8d8d8 [2732]" offset="3pt,3pt"/>
                    </v:rect>
                    <v:rect id="Rectangle 6"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" fillcolor="#404040 [2429]" strokecolor="white [3212]" strokeweight="1pt">
                      <v:shadow color="#d8d8d8 [2732]" offset="3pt,3pt"/>
                    </v:rect>
                    <v:rect id="Rectangle 7"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" fillcolor="#404040 [2429]" strokecolor="white [3212]" strokeweight="1pt">
                      <v:fill opacity="32896f"/>
                      <v:shadow color="#d8d8d8 [2732]" offset="3pt,3pt"/>
                    </v:rect>
                    <w10:anchorlock/>
                  </v:group>
                </w:pict>
              </mc:Fallback>
            </mc:AlternateContent>
          </w:r>
        </w:p>
      </w:tc>
      <w:tc>
        <w:tcPr>
          <w:tcW w:w="0" w:type="auto"/>
        </w:tcPr>
        <w:p w14:paraId="7A2BEACB" w14:textId="50D5C7A7" w:rsidR="00671C15" w:rsidRPr="0029237C" w:rsidRDefault="00671C15" w:rsidP="00671C15">
          <w:pPr>
            <w:pStyle w:val="Footer"/>
            <w:rPr>
              <w:rFonts w:ascii="Garamond" w:hAnsi="Garamond"/>
              <w:i/>
            </w:rPr>
          </w:pPr>
          <w:r w:rsidRPr="00B0389E">
            <w:rPr>
              <w:rFonts w:ascii="Garamond" w:hAnsi="Garamond"/>
              <w:i/>
            </w:rPr>
            <w:t xml:space="preserve">SHARE | Volume </w:t>
          </w:r>
          <w:r w:rsidR="00571FE7">
            <w:rPr>
              <w:rFonts w:ascii="Garamond" w:hAnsi="Garamond"/>
              <w:i/>
            </w:rPr>
            <w:t>1</w:t>
          </w:r>
          <w:r w:rsidR="005B07C6">
            <w:rPr>
              <w:rFonts w:ascii="Garamond" w:hAnsi="Garamond"/>
              <w:i/>
            </w:rPr>
            <w:t>2</w:t>
          </w:r>
          <w:r w:rsidRPr="00B0389E">
            <w:rPr>
              <w:rFonts w:ascii="Garamond" w:hAnsi="Garamond"/>
              <w:i/>
            </w:rPr>
            <w:t xml:space="preserve"> | Number </w:t>
          </w:r>
          <w:r w:rsidR="00D53B04">
            <w:rPr>
              <w:rFonts w:ascii="Garamond" w:hAnsi="Garamond"/>
              <w:i/>
            </w:rPr>
            <w:t>2</w:t>
          </w:r>
          <w:r w:rsidRPr="00B0389E">
            <w:rPr>
              <w:rFonts w:ascii="Garamond" w:hAnsi="Garamond"/>
              <w:i/>
            </w:rPr>
            <w:t xml:space="preserve"> | </w:t>
          </w:r>
          <w:r w:rsidR="00D53B04">
            <w:rPr>
              <w:rFonts w:ascii="Garamond" w:hAnsi="Garamond"/>
              <w:i/>
            </w:rPr>
            <w:t>Jul</w:t>
          </w:r>
          <w:r>
            <w:rPr>
              <w:rFonts w:ascii="Garamond" w:hAnsi="Garamond"/>
              <w:i/>
            </w:rPr>
            <w:t xml:space="preserve"> </w:t>
          </w:r>
          <w:r w:rsidRPr="00B0389E">
            <w:rPr>
              <w:rFonts w:ascii="Garamond" w:hAnsi="Garamond"/>
              <w:i/>
            </w:rPr>
            <w:t xml:space="preserve">- </w:t>
          </w:r>
          <w:r w:rsidR="00D53B04">
            <w:rPr>
              <w:rFonts w:ascii="Garamond" w:hAnsi="Garamond"/>
              <w:i/>
            </w:rPr>
            <w:t>Dec</w:t>
          </w:r>
          <w:r>
            <w:rPr>
              <w:rFonts w:ascii="Garamond" w:hAnsi="Garamond"/>
              <w:i/>
            </w:rPr>
            <w:t xml:space="preserve"> </w:t>
          </w:r>
          <w:r w:rsidRPr="00B0389E">
            <w:rPr>
              <w:rFonts w:ascii="Garamond" w:hAnsi="Garamond"/>
              <w:i/>
            </w:rPr>
            <w:t>20</w:t>
          </w:r>
          <w:r>
            <w:rPr>
              <w:rFonts w:ascii="Garamond" w:hAnsi="Garamond"/>
              <w:i/>
            </w:rPr>
            <w:t>2</w:t>
          </w:r>
          <w:r w:rsidR="005B07C6">
            <w:rPr>
              <w:rFonts w:ascii="Garamond" w:hAnsi="Garamond"/>
              <w:i/>
            </w:rPr>
            <w:t>3</w:t>
          </w:r>
        </w:p>
      </w:tc>
    </w:tr>
  </w:tbl>
  <w:p w14:paraId="224C0907" w14:textId="77777777" w:rsidR="00817D90" w:rsidRDefault="00817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4006"/>
      <w:gridCol w:w="1026"/>
    </w:tblGrid>
    <w:tr w:rsidR="00671C15" w:rsidRPr="00D6396E" w14:paraId="26B56812" w14:textId="77777777" w:rsidTr="00AB3D6A">
      <w:trPr>
        <w:jc w:val="right"/>
      </w:trPr>
      <w:tc>
        <w:tcPr>
          <w:tcW w:w="0" w:type="auto"/>
        </w:tcPr>
        <w:p w14:paraId="6635A88A" w14:textId="38AD221A" w:rsidR="00671C15" w:rsidRPr="00B0389E" w:rsidRDefault="00671C15" w:rsidP="00671C15">
          <w:pPr>
            <w:pStyle w:val="Footer"/>
            <w:jc w:val="right"/>
            <w:rPr>
              <w:rFonts w:ascii="Garamond" w:hAnsi="Garamond"/>
              <w:i/>
            </w:rPr>
          </w:pPr>
          <w:r w:rsidRPr="00B0389E">
            <w:rPr>
              <w:rFonts w:ascii="Garamond" w:hAnsi="Garamond"/>
              <w:i/>
            </w:rPr>
            <w:t xml:space="preserve">SHARE | Volume </w:t>
          </w:r>
          <w:r w:rsidR="00571FE7">
            <w:rPr>
              <w:rFonts w:ascii="Garamond" w:hAnsi="Garamond"/>
              <w:i/>
            </w:rPr>
            <w:t>1</w:t>
          </w:r>
          <w:r w:rsidR="00B940C2">
            <w:rPr>
              <w:rFonts w:ascii="Garamond" w:hAnsi="Garamond"/>
              <w:i/>
            </w:rPr>
            <w:t>2</w:t>
          </w:r>
          <w:r w:rsidRPr="00B0389E">
            <w:rPr>
              <w:rFonts w:ascii="Garamond" w:hAnsi="Garamond"/>
              <w:i/>
            </w:rPr>
            <w:t xml:space="preserve"> | Number </w:t>
          </w:r>
          <w:r w:rsidR="00D53B04">
            <w:rPr>
              <w:rFonts w:ascii="Garamond" w:hAnsi="Garamond"/>
              <w:i/>
            </w:rPr>
            <w:t>2</w:t>
          </w:r>
          <w:r w:rsidRPr="00B0389E">
            <w:rPr>
              <w:rFonts w:ascii="Garamond" w:hAnsi="Garamond"/>
              <w:i/>
            </w:rPr>
            <w:t xml:space="preserve"> | </w:t>
          </w:r>
          <w:r w:rsidR="00D53B04">
            <w:rPr>
              <w:rFonts w:ascii="Garamond" w:hAnsi="Garamond"/>
              <w:i/>
            </w:rPr>
            <w:t>Jul</w:t>
          </w:r>
          <w:r>
            <w:rPr>
              <w:rFonts w:ascii="Garamond" w:hAnsi="Garamond"/>
              <w:i/>
            </w:rPr>
            <w:t xml:space="preserve"> </w:t>
          </w:r>
          <w:r w:rsidRPr="00B0389E">
            <w:rPr>
              <w:rFonts w:ascii="Garamond" w:hAnsi="Garamond"/>
              <w:i/>
            </w:rPr>
            <w:t xml:space="preserve">- </w:t>
          </w:r>
          <w:r w:rsidR="00D53B04">
            <w:rPr>
              <w:rFonts w:ascii="Garamond" w:hAnsi="Garamond"/>
              <w:i/>
            </w:rPr>
            <w:t>Dec</w:t>
          </w:r>
          <w:r>
            <w:rPr>
              <w:rFonts w:ascii="Garamond" w:hAnsi="Garamond"/>
              <w:i/>
            </w:rPr>
            <w:t xml:space="preserve"> </w:t>
          </w:r>
          <w:r w:rsidRPr="00B0389E">
            <w:rPr>
              <w:rFonts w:ascii="Garamond" w:hAnsi="Garamond"/>
              <w:i/>
            </w:rPr>
            <w:t>20</w:t>
          </w:r>
          <w:r>
            <w:rPr>
              <w:rFonts w:ascii="Garamond" w:hAnsi="Garamond"/>
              <w:i/>
            </w:rPr>
            <w:t>2</w:t>
          </w:r>
          <w:r w:rsidR="00B940C2">
            <w:rPr>
              <w:rFonts w:ascii="Garamond" w:hAnsi="Garamond"/>
              <w:i/>
            </w:rPr>
            <w:t>3</w:t>
          </w:r>
        </w:p>
      </w:tc>
      <w:tc>
        <w:tcPr>
          <w:tcW w:w="0" w:type="auto"/>
        </w:tcPr>
        <w:p w14:paraId="338F978A" w14:textId="3C95896B" w:rsidR="00671C15" w:rsidRPr="00D6396E" w:rsidRDefault="007B30A2" w:rsidP="00671C15">
          <w:pPr>
            <w:pStyle w:val="Footer"/>
            <w:jc w:val="right"/>
            <w:rPr>
              <w:sz w:val="18"/>
            </w:rPr>
          </w:pPr>
          <w:r>
            <w:rPr>
              <w:noProof/>
            </w:rPr>
            <mc:AlternateContent>
              <mc:Choice Requires="wpg">
                <w:drawing>
                  <wp:inline distT="0" distB="0" distL="0" distR="0" wp14:anchorId="166F0083" wp14:editId="145FDC5D">
                    <wp:extent cx="495300" cy="481965"/>
                    <wp:effectExtent l="9525" t="9525" r="9525" b="13335"/>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2" name="Rectangle 9"/>
                            <wps:cNvSpPr>
                              <a:spLocks noChangeArrowheads="1"/>
                            </wps:cNvSpPr>
                            <wps:spPr bwMode="auto">
                              <a:xfrm flipH="1">
                                <a:off x="10194" y="11945"/>
                                <a:ext cx="1440" cy="1440"/>
                              </a:xfrm>
                              <a:prstGeom prst="rect">
                                <a:avLst/>
                              </a:prstGeom>
                              <a:solidFill>
                                <a:schemeClr val="tx1">
                                  <a:lumMod val="75000"/>
                                  <a:lumOff val="25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 name="Rectangle 7"/>
                            <wps:cNvSpPr>
                              <a:spLocks noChangeArrowheads="1"/>
                            </wps:cNvSpPr>
                            <wps:spPr bwMode="auto">
                              <a:xfrm flipH="1">
                                <a:off x="10194" y="13364"/>
                                <a:ext cx="1440" cy="1440"/>
                              </a:xfrm>
                              <a:prstGeom prst="rect">
                                <a:avLst/>
                              </a:prstGeom>
                              <a:solidFill>
                                <a:schemeClr val="tx1">
                                  <a:lumMod val="75000"/>
                                  <a:lumOff val="2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8"/>
                            <wps:cNvSpPr>
                              <a:spLocks noChangeArrowheads="1"/>
                            </wps:cNvSpPr>
                            <wps:spPr bwMode="auto">
                              <a:xfrm flipH="1">
                                <a:off x="8754" y="13364"/>
                                <a:ext cx="1440" cy="1440"/>
                              </a:xfrm>
                              <a:prstGeom prst="rect">
                                <a:avLst/>
                              </a:prstGeom>
                              <a:solidFill>
                                <a:schemeClr val="tx1">
                                  <a:lumMod val="75000"/>
                                  <a:lumOff val="25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43A9FFBA" id="Group 8"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">
                    <v:rect id="Rectangle 9"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" fillcolor="#404040 [2429]" strokecolor="white [3212]" strokeweight="1pt">
                      <v:fill opacity="32896f"/>
                      <v:shadow color="#d8d8d8 [2732]" offset="3pt,3pt"/>
                    </v:rect>
                    <v:rect id="Rectangle 7"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" fillcolor="#404040 [2429]" strokecolor="white [3212]" strokeweight="1pt">
                      <v:shadow color="#d8d8d8 [2732]" offset="3pt,3pt"/>
                    </v:rect>
                    <v:rect id="Rectangle 8"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" fillcolor="#404040 [2429]" strokecolor="white [3212]" strokeweight="1pt">
                      <v:fill opacity="32896f"/>
                      <v:shadow color="#d8d8d8 [2732]" offset="3pt,3pt"/>
                    </v:rect>
                    <w10:anchorlock/>
                  </v:group>
                </w:pict>
              </mc:Fallback>
            </mc:AlternateContent>
          </w:r>
        </w:p>
      </w:tc>
    </w:tr>
  </w:tbl>
  <w:p w14:paraId="3538FC59" w14:textId="008043CC" w:rsidR="00671C15" w:rsidRDefault="00671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83B2" w14:textId="77777777" w:rsidR="00A20BD6" w:rsidRDefault="00A20BD6" w:rsidP="00616B94">
      <w:r>
        <w:separator/>
      </w:r>
    </w:p>
  </w:footnote>
  <w:footnote w:type="continuationSeparator" w:id="0">
    <w:p w14:paraId="02FFAB67" w14:textId="77777777" w:rsidR="00A20BD6" w:rsidRDefault="00A20BD6" w:rsidP="00616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314271"/>
      <w:docPartObj>
        <w:docPartGallery w:val="Page Numbers (Top of Page)"/>
        <w:docPartUnique/>
      </w:docPartObj>
    </w:sdtPr>
    <w:sdtContent>
      <w:p w14:paraId="4FA291E2" w14:textId="33DEE347" w:rsidR="00DD7B4A" w:rsidRDefault="00DD7B4A" w:rsidP="00F66DD3">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sdtContent>
  </w:sdt>
  <w:p w14:paraId="77A99693" w14:textId="0E6B9463" w:rsidR="00BD09F8" w:rsidRPr="00BD09F8" w:rsidRDefault="00BD09F8" w:rsidP="00DD7B4A">
    <w:pPr>
      <w:pStyle w:val="Header"/>
      <w:ind w:right="360" w:firstLine="360"/>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9955894"/>
      <w:docPartObj>
        <w:docPartGallery w:val="Page Numbers (Top of Page)"/>
        <w:docPartUnique/>
      </w:docPartObj>
    </w:sdtPr>
    <w:sdtContent>
      <w:p w14:paraId="488F4430" w14:textId="0E95A367" w:rsidR="00DD7B4A" w:rsidRDefault="00DD7B4A" w:rsidP="00F66DD3">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sdtContent>
  </w:sdt>
  <w:p w14:paraId="030711EF" w14:textId="72EAE6A4" w:rsidR="00671C15" w:rsidRDefault="00671C15" w:rsidP="00DD7B4A">
    <w:pPr>
      <w:pStyle w:val="Header"/>
      <w:ind w:right="360" w:firstLine="360"/>
      <w:jc w:val="center"/>
    </w:pPr>
  </w:p>
  <w:p w14:paraId="4F349B9A" w14:textId="77777777" w:rsidR="00671C15" w:rsidRDefault="00671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47EB" w14:textId="632EE865" w:rsidR="00671C15" w:rsidRDefault="00571FE7">
    <w:pPr>
      <w:pStyle w:val="Header"/>
      <w:jc w:val="center"/>
    </w:pPr>
    <w:r w:rsidRPr="00A3140B">
      <w:rPr>
        <w:noProof/>
        <w:sz w:val="28"/>
        <w:szCs w:val="26"/>
      </w:rPr>
      <mc:AlternateContent>
        <mc:Choice Requires="wps">
          <w:drawing>
            <wp:anchor distT="0" distB="0" distL="114300" distR="114300" simplePos="0" relativeHeight="251659264" behindDoc="0" locked="0" layoutInCell="1" allowOverlap="1" wp14:anchorId="224AD348" wp14:editId="7BA04701">
              <wp:simplePos x="0" y="0"/>
              <wp:positionH relativeFrom="margin">
                <wp:posOffset>-60422</wp:posOffset>
              </wp:positionH>
              <wp:positionV relativeFrom="paragraph">
                <wp:posOffset>-11577</wp:posOffset>
              </wp:positionV>
              <wp:extent cx="4902200" cy="647700"/>
              <wp:effectExtent l="0" t="0" r="0" b="0"/>
              <wp:wrapNone/>
              <wp:docPr id="16" name="Rectangle 16"/>
              <wp:cNvGraphicFramePr/>
              <a:graphic xmlns:a="http://schemas.openxmlformats.org/drawingml/2006/main">
                <a:graphicData uri="http://schemas.microsoft.com/office/word/2010/wordprocessingShape">
                  <wps:wsp>
                    <wps:cNvSpPr/>
                    <wps:spPr>
                      <a:xfrm>
                        <a:off x="0" y="0"/>
                        <a:ext cx="490220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765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686"/>
                          </w:tblGrid>
                          <w:tr w:rsidR="00571FE7" w:rsidRPr="000D6C2A" w14:paraId="2F2132E1" w14:textId="77777777" w:rsidTr="00B22B43">
                            <w:tc>
                              <w:tcPr>
                                <w:tcW w:w="3969" w:type="dxa"/>
                                <w:tcBorders>
                                  <w:bottom w:val="single" w:sz="6" w:space="0" w:color="auto"/>
                                </w:tcBorders>
                                <w:shd w:val="clear" w:color="auto" w:fill="auto"/>
                              </w:tcPr>
                              <w:p w14:paraId="32C80854" w14:textId="77777777" w:rsidR="00571FE7" w:rsidRPr="00120440" w:rsidRDefault="00571FE7" w:rsidP="00C44A38">
                                <w:pPr>
                                  <w:jc w:val="both"/>
                                  <w:rPr>
                                    <w:i/>
                                    <w:color w:val="000000" w:themeColor="text1"/>
                                    <w:sz w:val="18"/>
                                    <w:szCs w:val="18"/>
                                  </w:rPr>
                                </w:pPr>
                                <w:r>
                                  <w:rPr>
                                    <w:i/>
                                    <w:color w:val="000000" w:themeColor="text1"/>
                                    <w:sz w:val="18"/>
                                    <w:szCs w:val="18"/>
                                  </w:rPr>
                                  <w:t xml:space="preserve">SHARE: </w:t>
                                </w:r>
                                <w:proofErr w:type="spellStart"/>
                                <w:r>
                                  <w:rPr>
                                    <w:i/>
                                    <w:color w:val="000000" w:themeColor="text1"/>
                                    <w:sz w:val="18"/>
                                    <w:szCs w:val="18"/>
                                  </w:rPr>
                                  <w:t>Jurnal</w:t>
                                </w:r>
                                <w:proofErr w:type="spellEnd"/>
                                <w:r>
                                  <w:rPr>
                                    <w:i/>
                                    <w:color w:val="000000" w:themeColor="text1"/>
                                    <w:sz w:val="18"/>
                                    <w:szCs w:val="18"/>
                                  </w:rPr>
                                  <w:t xml:space="preserve"> Ekonomi dan </w:t>
                                </w:r>
                                <w:proofErr w:type="spellStart"/>
                                <w:r>
                                  <w:rPr>
                                    <w:i/>
                                    <w:color w:val="000000" w:themeColor="text1"/>
                                    <w:sz w:val="18"/>
                                    <w:szCs w:val="18"/>
                                  </w:rPr>
                                  <w:t>Keuangan</w:t>
                                </w:r>
                                <w:proofErr w:type="spellEnd"/>
                                <w:r>
                                  <w:rPr>
                                    <w:i/>
                                    <w:color w:val="000000" w:themeColor="text1"/>
                                    <w:sz w:val="18"/>
                                    <w:szCs w:val="18"/>
                                  </w:rPr>
                                  <w:t xml:space="preserve"> Islam</w:t>
                                </w:r>
                                <w:r w:rsidRPr="00120440">
                                  <w:rPr>
                                    <w:i/>
                                    <w:color w:val="000000" w:themeColor="text1"/>
                                    <w:sz w:val="18"/>
                                    <w:szCs w:val="18"/>
                                  </w:rPr>
                                  <w:t xml:space="preserve"> </w:t>
                                </w:r>
                              </w:p>
                              <w:p w14:paraId="3EF45E6D" w14:textId="77777777" w:rsidR="00571FE7" w:rsidRPr="00120440" w:rsidRDefault="00571FE7" w:rsidP="00C44A38">
                                <w:pPr>
                                  <w:rPr>
                                    <w:i/>
                                    <w:color w:val="111111"/>
                                    <w:sz w:val="18"/>
                                    <w:szCs w:val="18"/>
                                    <w:shd w:val="clear" w:color="auto" w:fill="FFFFFF"/>
                                  </w:rPr>
                                </w:pPr>
                                <w:r w:rsidRPr="00120440">
                                  <w:rPr>
                                    <w:i/>
                                    <w:color w:val="000000" w:themeColor="text1"/>
                                    <w:sz w:val="18"/>
                                    <w:szCs w:val="18"/>
                                  </w:rPr>
                                  <w:t>ISSN:</w:t>
                                </w:r>
                                <w:r w:rsidRPr="00120440">
                                  <w:rPr>
                                    <w:i/>
                                    <w:color w:val="111111"/>
                                    <w:sz w:val="18"/>
                                    <w:szCs w:val="18"/>
                                  </w:rPr>
                                  <w:t xml:space="preserve"> 2089-6239 (P); 2549-0648 (E)</w:t>
                                </w:r>
                              </w:p>
                              <w:p w14:paraId="3FD74241" w14:textId="77777777" w:rsidR="00571FE7" w:rsidRPr="00120440" w:rsidRDefault="00571FE7" w:rsidP="00C44A38">
                                <w:pPr>
                                  <w:tabs>
                                    <w:tab w:val="decimal" w:pos="2835"/>
                                  </w:tabs>
                                  <w:jc w:val="center"/>
                                  <w:rPr>
                                    <w:color w:val="000000" w:themeColor="text1"/>
                                    <w:sz w:val="18"/>
                                    <w:szCs w:val="18"/>
                                  </w:rPr>
                                </w:pPr>
                              </w:p>
                            </w:tc>
                            <w:tc>
                              <w:tcPr>
                                <w:tcW w:w="3686" w:type="dxa"/>
                                <w:tcBorders>
                                  <w:bottom w:val="single" w:sz="6" w:space="0" w:color="auto"/>
                                </w:tcBorders>
                                <w:shd w:val="clear" w:color="auto" w:fill="auto"/>
                              </w:tcPr>
                              <w:p w14:paraId="5180D7CF" w14:textId="031C2CAC" w:rsidR="00BF0C18" w:rsidRPr="000D6C2A" w:rsidRDefault="00571FE7" w:rsidP="00BF0C18">
                                <w:pPr>
                                  <w:ind w:right="-105"/>
                                  <w:jc w:val="right"/>
                                  <w:rPr>
                                    <w:i/>
                                    <w:color w:val="000000" w:themeColor="text1"/>
                                    <w:sz w:val="18"/>
                                    <w:szCs w:val="18"/>
                                  </w:rPr>
                                </w:pPr>
                                <w:r w:rsidRPr="000D6C2A">
                                  <w:rPr>
                                    <w:i/>
                                    <w:color w:val="000000" w:themeColor="text1"/>
                                    <w:sz w:val="18"/>
                                    <w:szCs w:val="18"/>
                                  </w:rPr>
                                  <w:t>Vol. 1</w:t>
                                </w:r>
                                <w:r w:rsidR="00753ED4">
                                  <w:rPr>
                                    <w:i/>
                                    <w:color w:val="000000" w:themeColor="text1"/>
                                    <w:sz w:val="18"/>
                                    <w:szCs w:val="18"/>
                                  </w:rPr>
                                  <w:t>2</w:t>
                                </w:r>
                                <w:r w:rsidRPr="000D6C2A">
                                  <w:rPr>
                                    <w:i/>
                                    <w:color w:val="000000" w:themeColor="text1"/>
                                    <w:sz w:val="18"/>
                                    <w:szCs w:val="18"/>
                                  </w:rPr>
                                  <w:t xml:space="preserve">, No. </w:t>
                                </w:r>
                                <w:r w:rsidR="001357D7">
                                  <w:rPr>
                                    <w:i/>
                                    <w:color w:val="000000" w:themeColor="text1"/>
                                    <w:sz w:val="18"/>
                                    <w:szCs w:val="18"/>
                                  </w:rPr>
                                  <w:t>2</w:t>
                                </w:r>
                                <w:r w:rsidRPr="000D6C2A">
                                  <w:rPr>
                                    <w:i/>
                                    <w:color w:val="000000" w:themeColor="text1"/>
                                    <w:sz w:val="18"/>
                                    <w:szCs w:val="18"/>
                                  </w:rPr>
                                  <w:t>, 202</w:t>
                                </w:r>
                                <w:r w:rsidR="00753ED4">
                                  <w:rPr>
                                    <w:i/>
                                    <w:color w:val="000000" w:themeColor="text1"/>
                                    <w:sz w:val="18"/>
                                    <w:szCs w:val="18"/>
                                  </w:rPr>
                                  <w:t>3</w:t>
                                </w:r>
                                <w:r w:rsidRPr="000D6C2A">
                                  <w:rPr>
                                    <w:i/>
                                    <w:color w:val="000000" w:themeColor="text1"/>
                                    <w:sz w:val="18"/>
                                    <w:szCs w:val="18"/>
                                  </w:rPr>
                                  <w:t xml:space="preserve">; pp. </w:t>
                                </w:r>
                                <w:r w:rsidR="00A37838" w:rsidRPr="000D6C2A">
                                  <w:rPr>
                                    <w:i/>
                                    <w:color w:val="000000" w:themeColor="text1"/>
                                    <w:sz w:val="18"/>
                                    <w:szCs w:val="18"/>
                                  </w:rPr>
                                  <w:t>v</w:t>
                                </w:r>
                                <w:r w:rsidR="00440432" w:rsidRPr="000D6C2A">
                                  <w:rPr>
                                    <w:i/>
                                    <w:color w:val="000000" w:themeColor="text1"/>
                                    <w:sz w:val="18"/>
                                    <w:szCs w:val="18"/>
                                  </w:rPr>
                                  <w:t>i</w:t>
                                </w:r>
                                <w:r w:rsidRPr="000D6C2A">
                                  <w:rPr>
                                    <w:i/>
                                    <w:color w:val="000000" w:themeColor="text1"/>
                                    <w:sz w:val="18"/>
                                    <w:szCs w:val="18"/>
                                  </w:rPr>
                                  <w:t>-</w:t>
                                </w:r>
                                <w:r w:rsidR="00BF0C18" w:rsidRPr="000D6C2A">
                                  <w:rPr>
                                    <w:i/>
                                    <w:color w:val="000000" w:themeColor="text1"/>
                                    <w:sz w:val="18"/>
                                    <w:szCs w:val="18"/>
                                  </w:rPr>
                                  <w:t>x</w:t>
                                </w:r>
                                <w:r w:rsidRPr="000D6C2A">
                                  <w:rPr>
                                    <w:i/>
                                    <w:color w:val="000000" w:themeColor="text1"/>
                                    <w:sz w:val="18"/>
                                    <w:szCs w:val="18"/>
                                  </w:rPr>
                                  <w:t xml:space="preserve">  </w:t>
                                </w:r>
                              </w:p>
                              <w:p w14:paraId="1E514A30" w14:textId="5A649A16" w:rsidR="00B22B43" w:rsidRPr="000D6C2A" w:rsidRDefault="00B66946" w:rsidP="00B22B43">
                                <w:pPr>
                                  <w:ind w:right="-108"/>
                                  <w:jc w:val="right"/>
                                  <w:rPr>
                                    <w:i/>
                                    <w:color w:val="000000" w:themeColor="text1"/>
                                    <w:sz w:val="18"/>
                                    <w:szCs w:val="18"/>
                                  </w:rPr>
                                </w:pPr>
                                <w:hyperlink r:id="rId1" w:history="1">
                                  <w:r w:rsidRPr="00B66946">
                                    <w:rPr>
                                      <w:rStyle w:val="Hyperlink"/>
                                      <w:i/>
                                      <w:sz w:val="18"/>
                                      <w:szCs w:val="18"/>
                                    </w:rPr>
                                    <w:t>DOI: 10.22373/</w:t>
                                  </w:r>
                                  <w:proofErr w:type="gramStart"/>
                                  <w:r w:rsidRPr="00B66946">
                                    <w:rPr>
                                      <w:rStyle w:val="Hyperlink"/>
                                      <w:i/>
                                      <w:sz w:val="18"/>
                                      <w:szCs w:val="18"/>
                                    </w:rPr>
                                    <w:t>share.v</w:t>
                                  </w:r>
                                  <w:proofErr w:type="gramEnd"/>
                                  <w:r w:rsidRPr="00B66946">
                                    <w:rPr>
                                      <w:rStyle w:val="Hyperlink"/>
                                      <w:i/>
                                      <w:sz w:val="18"/>
                                      <w:szCs w:val="18"/>
                                    </w:rPr>
                                    <w:t>11i2.16550</w:t>
                                  </w:r>
                                </w:hyperlink>
                              </w:p>
                              <w:p w14:paraId="18206DCE" w14:textId="0A58B399" w:rsidR="00571FE7" w:rsidRPr="000D6C2A" w:rsidRDefault="00571FE7" w:rsidP="00B22B43">
                                <w:pPr>
                                  <w:ind w:right="-105"/>
                                  <w:rPr>
                                    <w:i/>
                                    <w:color w:val="000000" w:themeColor="text1"/>
                                    <w:sz w:val="18"/>
                                    <w:szCs w:val="18"/>
                                  </w:rPr>
                                </w:pPr>
                              </w:p>
                            </w:tc>
                          </w:tr>
                        </w:tbl>
                        <w:p w14:paraId="27A9C0AD" w14:textId="77777777" w:rsidR="00571FE7" w:rsidRPr="00524509" w:rsidRDefault="00571FE7" w:rsidP="00571FE7">
                          <w:pPr>
                            <w:tabs>
                              <w:tab w:val="decimal" w:pos="2835"/>
                            </w:tabs>
                            <w:rPr>
                              <w:color w:val="000000" w:themeColor="text1"/>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AD348" id="Rectangle 16" o:spid="_x0000_s1026" style="position:absolute;left:0;text-align:left;margin-left:-4.75pt;margin-top:-.9pt;width:386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" filled="f" stroked="f" strokeweight="2pt">
              <v:textbox inset="0,0,0,0">
                <w:txbxContent>
                  <w:tbl>
                    <w:tblPr>
                      <w:tblStyle w:val="TableGrid"/>
                      <w:tblW w:w="765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686"/>
                    </w:tblGrid>
                    <w:tr w:rsidR="00571FE7" w:rsidRPr="000D6C2A" w14:paraId="2F2132E1" w14:textId="77777777" w:rsidTr="00B22B43">
                      <w:tc>
                        <w:tcPr>
                          <w:tcW w:w="3969" w:type="dxa"/>
                          <w:tcBorders>
                            <w:bottom w:val="single" w:sz="6" w:space="0" w:color="auto"/>
                          </w:tcBorders>
                          <w:shd w:val="clear" w:color="auto" w:fill="auto"/>
                        </w:tcPr>
                        <w:p w14:paraId="32C80854" w14:textId="77777777" w:rsidR="00571FE7" w:rsidRPr="00120440" w:rsidRDefault="00571FE7" w:rsidP="00C44A38">
                          <w:pPr>
                            <w:jc w:val="both"/>
                            <w:rPr>
                              <w:i/>
                              <w:color w:val="000000" w:themeColor="text1"/>
                              <w:sz w:val="18"/>
                              <w:szCs w:val="18"/>
                            </w:rPr>
                          </w:pPr>
                          <w:r>
                            <w:rPr>
                              <w:i/>
                              <w:color w:val="000000" w:themeColor="text1"/>
                              <w:sz w:val="18"/>
                              <w:szCs w:val="18"/>
                            </w:rPr>
                            <w:t xml:space="preserve">SHARE: </w:t>
                          </w:r>
                          <w:proofErr w:type="spellStart"/>
                          <w:r>
                            <w:rPr>
                              <w:i/>
                              <w:color w:val="000000" w:themeColor="text1"/>
                              <w:sz w:val="18"/>
                              <w:szCs w:val="18"/>
                            </w:rPr>
                            <w:t>Jurnal</w:t>
                          </w:r>
                          <w:proofErr w:type="spellEnd"/>
                          <w:r>
                            <w:rPr>
                              <w:i/>
                              <w:color w:val="000000" w:themeColor="text1"/>
                              <w:sz w:val="18"/>
                              <w:szCs w:val="18"/>
                            </w:rPr>
                            <w:t xml:space="preserve"> Ekonomi dan </w:t>
                          </w:r>
                          <w:proofErr w:type="spellStart"/>
                          <w:r>
                            <w:rPr>
                              <w:i/>
                              <w:color w:val="000000" w:themeColor="text1"/>
                              <w:sz w:val="18"/>
                              <w:szCs w:val="18"/>
                            </w:rPr>
                            <w:t>Keuangan</w:t>
                          </w:r>
                          <w:proofErr w:type="spellEnd"/>
                          <w:r>
                            <w:rPr>
                              <w:i/>
                              <w:color w:val="000000" w:themeColor="text1"/>
                              <w:sz w:val="18"/>
                              <w:szCs w:val="18"/>
                            </w:rPr>
                            <w:t xml:space="preserve"> Islam</w:t>
                          </w:r>
                          <w:r w:rsidRPr="00120440">
                            <w:rPr>
                              <w:i/>
                              <w:color w:val="000000" w:themeColor="text1"/>
                              <w:sz w:val="18"/>
                              <w:szCs w:val="18"/>
                            </w:rPr>
                            <w:t xml:space="preserve"> </w:t>
                          </w:r>
                        </w:p>
                        <w:p w14:paraId="3EF45E6D" w14:textId="77777777" w:rsidR="00571FE7" w:rsidRPr="00120440" w:rsidRDefault="00571FE7" w:rsidP="00C44A38">
                          <w:pPr>
                            <w:rPr>
                              <w:i/>
                              <w:color w:val="111111"/>
                              <w:sz w:val="18"/>
                              <w:szCs w:val="18"/>
                              <w:shd w:val="clear" w:color="auto" w:fill="FFFFFF"/>
                            </w:rPr>
                          </w:pPr>
                          <w:r w:rsidRPr="00120440">
                            <w:rPr>
                              <w:i/>
                              <w:color w:val="000000" w:themeColor="text1"/>
                              <w:sz w:val="18"/>
                              <w:szCs w:val="18"/>
                            </w:rPr>
                            <w:t>ISSN:</w:t>
                          </w:r>
                          <w:r w:rsidRPr="00120440">
                            <w:rPr>
                              <w:i/>
                              <w:color w:val="111111"/>
                              <w:sz w:val="18"/>
                              <w:szCs w:val="18"/>
                            </w:rPr>
                            <w:t xml:space="preserve"> 2089-6239 (P); 2549-0648 (E)</w:t>
                          </w:r>
                        </w:p>
                        <w:p w14:paraId="3FD74241" w14:textId="77777777" w:rsidR="00571FE7" w:rsidRPr="00120440" w:rsidRDefault="00571FE7" w:rsidP="00C44A38">
                          <w:pPr>
                            <w:tabs>
                              <w:tab w:val="decimal" w:pos="2835"/>
                            </w:tabs>
                            <w:jc w:val="center"/>
                            <w:rPr>
                              <w:color w:val="000000" w:themeColor="text1"/>
                              <w:sz w:val="18"/>
                              <w:szCs w:val="18"/>
                            </w:rPr>
                          </w:pPr>
                        </w:p>
                      </w:tc>
                      <w:tc>
                        <w:tcPr>
                          <w:tcW w:w="3686" w:type="dxa"/>
                          <w:tcBorders>
                            <w:bottom w:val="single" w:sz="6" w:space="0" w:color="auto"/>
                          </w:tcBorders>
                          <w:shd w:val="clear" w:color="auto" w:fill="auto"/>
                        </w:tcPr>
                        <w:p w14:paraId="5180D7CF" w14:textId="031C2CAC" w:rsidR="00BF0C18" w:rsidRPr="000D6C2A" w:rsidRDefault="00571FE7" w:rsidP="00BF0C18">
                          <w:pPr>
                            <w:ind w:right="-105"/>
                            <w:jc w:val="right"/>
                            <w:rPr>
                              <w:i/>
                              <w:color w:val="000000" w:themeColor="text1"/>
                              <w:sz w:val="18"/>
                              <w:szCs w:val="18"/>
                            </w:rPr>
                          </w:pPr>
                          <w:r w:rsidRPr="000D6C2A">
                            <w:rPr>
                              <w:i/>
                              <w:color w:val="000000" w:themeColor="text1"/>
                              <w:sz w:val="18"/>
                              <w:szCs w:val="18"/>
                            </w:rPr>
                            <w:t>Vol. 1</w:t>
                          </w:r>
                          <w:r w:rsidR="00753ED4">
                            <w:rPr>
                              <w:i/>
                              <w:color w:val="000000" w:themeColor="text1"/>
                              <w:sz w:val="18"/>
                              <w:szCs w:val="18"/>
                            </w:rPr>
                            <w:t>2</w:t>
                          </w:r>
                          <w:r w:rsidRPr="000D6C2A">
                            <w:rPr>
                              <w:i/>
                              <w:color w:val="000000" w:themeColor="text1"/>
                              <w:sz w:val="18"/>
                              <w:szCs w:val="18"/>
                            </w:rPr>
                            <w:t xml:space="preserve">, No. </w:t>
                          </w:r>
                          <w:r w:rsidR="001357D7">
                            <w:rPr>
                              <w:i/>
                              <w:color w:val="000000" w:themeColor="text1"/>
                              <w:sz w:val="18"/>
                              <w:szCs w:val="18"/>
                            </w:rPr>
                            <w:t>2</w:t>
                          </w:r>
                          <w:r w:rsidRPr="000D6C2A">
                            <w:rPr>
                              <w:i/>
                              <w:color w:val="000000" w:themeColor="text1"/>
                              <w:sz w:val="18"/>
                              <w:szCs w:val="18"/>
                            </w:rPr>
                            <w:t>, 202</w:t>
                          </w:r>
                          <w:r w:rsidR="00753ED4">
                            <w:rPr>
                              <w:i/>
                              <w:color w:val="000000" w:themeColor="text1"/>
                              <w:sz w:val="18"/>
                              <w:szCs w:val="18"/>
                            </w:rPr>
                            <w:t>3</w:t>
                          </w:r>
                          <w:r w:rsidRPr="000D6C2A">
                            <w:rPr>
                              <w:i/>
                              <w:color w:val="000000" w:themeColor="text1"/>
                              <w:sz w:val="18"/>
                              <w:szCs w:val="18"/>
                            </w:rPr>
                            <w:t xml:space="preserve">; pp. </w:t>
                          </w:r>
                          <w:r w:rsidR="00A37838" w:rsidRPr="000D6C2A">
                            <w:rPr>
                              <w:i/>
                              <w:color w:val="000000" w:themeColor="text1"/>
                              <w:sz w:val="18"/>
                              <w:szCs w:val="18"/>
                            </w:rPr>
                            <w:t>v</w:t>
                          </w:r>
                          <w:r w:rsidR="00440432" w:rsidRPr="000D6C2A">
                            <w:rPr>
                              <w:i/>
                              <w:color w:val="000000" w:themeColor="text1"/>
                              <w:sz w:val="18"/>
                              <w:szCs w:val="18"/>
                            </w:rPr>
                            <w:t>i</w:t>
                          </w:r>
                          <w:r w:rsidRPr="000D6C2A">
                            <w:rPr>
                              <w:i/>
                              <w:color w:val="000000" w:themeColor="text1"/>
                              <w:sz w:val="18"/>
                              <w:szCs w:val="18"/>
                            </w:rPr>
                            <w:t>-</w:t>
                          </w:r>
                          <w:r w:rsidR="00BF0C18" w:rsidRPr="000D6C2A">
                            <w:rPr>
                              <w:i/>
                              <w:color w:val="000000" w:themeColor="text1"/>
                              <w:sz w:val="18"/>
                              <w:szCs w:val="18"/>
                            </w:rPr>
                            <w:t>x</w:t>
                          </w:r>
                          <w:r w:rsidRPr="000D6C2A">
                            <w:rPr>
                              <w:i/>
                              <w:color w:val="000000" w:themeColor="text1"/>
                              <w:sz w:val="18"/>
                              <w:szCs w:val="18"/>
                            </w:rPr>
                            <w:t xml:space="preserve">  </w:t>
                          </w:r>
                        </w:p>
                        <w:p w14:paraId="1E514A30" w14:textId="5A649A16" w:rsidR="00B22B43" w:rsidRPr="000D6C2A" w:rsidRDefault="00B66946" w:rsidP="00B22B43">
                          <w:pPr>
                            <w:ind w:right="-108"/>
                            <w:jc w:val="right"/>
                            <w:rPr>
                              <w:i/>
                              <w:color w:val="000000" w:themeColor="text1"/>
                              <w:sz w:val="18"/>
                              <w:szCs w:val="18"/>
                            </w:rPr>
                          </w:pPr>
                          <w:hyperlink r:id="rId2" w:history="1">
                            <w:r w:rsidRPr="00B66946">
                              <w:rPr>
                                <w:rStyle w:val="Hyperlink"/>
                                <w:i/>
                                <w:sz w:val="18"/>
                                <w:szCs w:val="18"/>
                              </w:rPr>
                              <w:t>DOI: 10.22373/</w:t>
                            </w:r>
                            <w:proofErr w:type="gramStart"/>
                            <w:r w:rsidRPr="00B66946">
                              <w:rPr>
                                <w:rStyle w:val="Hyperlink"/>
                                <w:i/>
                                <w:sz w:val="18"/>
                                <w:szCs w:val="18"/>
                              </w:rPr>
                              <w:t>share.v</w:t>
                            </w:r>
                            <w:proofErr w:type="gramEnd"/>
                            <w:r w:rsidRPr="00B66946">
                              <w:rPr>
                                <w:rStyle w:val="Hyperlink"/>
                                <w:i/>
                                <w:sz w:val="18"/>
                                <w:szCs w:val="18"/>
                              </w:rPr>
                              <w:t>11i2.16550</w:t>
                            </w:r>
                          </w:hyperlink>
                        </w:p>
                        <w:p w14:paraId="18206DCE" w14:textId="0A58B399" w:rsidR="00571FE7" w:rsidRPr="000D6C2A" w:rsidRDefault="00571FE7" w:rsidP="00B22B43">
                          <w:pPr>
                            <w:ind w:right="-105"/>
                            <w:rPr>
                              <w:i/>
                              <w:color w:val="000000" w:themeColor="text1"/>
                              <w:sz w:val="18"/>
                              <w:szCs w:val="18"/>
                            </w:rPr>
                          </w:pPr>
                        </w:p>
                      </w:tc>
                    </w:tr>
                  </w:tbl>
                  <w:p w14:paraId="27A9C0AD" w14:textId="77777777" w:rsidR="00571FE7" w:rsidRPr="00524509" w:rsidRDefault="00571FE7" w:rsidP="00571FE7">
                    <w:pPr>
                      <w:tabs>
                        <w:tab w:val="decimal" w:pos="2835"/>
                      </w:tabs>
                      <w:rPr>
                        <w:color w:val="000000" w:themeColor="text1"/>
                        <w:sz w:val="18"/>
                        <w:szCs w:val="18"/>
                      </w:rPr>
                    </w:pPr>
                  </w:p>
                </w:txbxContent>
              </v:textbox>
              <w10:wrap anchorx="margin"/>
            </v:rect>
          </w:pict>
        </mc:Fallback>
      </mc:AlternateContent>
    </w:r>
  </w:p>
  <w:p w14:paraId="44868E4F" w14:textId="4A56DC62" w:rsidR="00671C15" w:rsidRDefault="00B22B4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314"/>
    <w:multiLevelType w:val="hybridMultilevel"/>
    <w:tmpl w:val="6F0A6064"/>
    <w:lvl w:ilvl="0" w:tplc="04090011">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 w15:restartNumberingAfterBreak="0">
    <w:nsid w:val="04E449DA"/>
    <w:multiLevelType w:val="hybridMultilevel"/>
    <w:tmpl w:val="5A361C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A33169"/>
    <w:multiLevelType w:val="hybridMultilevel"/>
    <w:tmpl w:val="964EBB16"/>
    <w:lvl w:ilvl="0" w:tplc="35EE579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0320AB"/>
    <w:multiLevelType w:val="hybridMultilevel"/>
    <w:tmpl w:val="B080D2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594289"/>
    <w:multiLevelType w:val="hybridMultilevel"/>
    <w:tmpl w:val="F612A2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E87D36"/>
    <w:multiLevelType w:val="hybridMultilevel"/>
    <w:tmpl w:val="C78A857C"/>
    <w:lvl w:ilvl="0" w:tplc="B2AA975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5A4328"/>
    <w:multiLevelType w:val="hybridMultilevel"/>
    <w:tmpl w:val="F014BFFC"/>
    <w:lvl w:ilvl="0" w:tplc="9F0E4338">
      <w:start w:val="5"/>
      <w:numFmt w:val="decimal"/>
      <w:lvlText w:val="%1."/>
      <w:lvlJc w:val="left"/>
      <w:pPr>
        <w:tabs>
          <w:tab w:val="num" w:pos="456"/>
        </w:tabs>
        <w:ind w:left="456" w:hanging="360"/>
      </w:pPr>
      <w:rPr>
        <w:rFonts w:cs="Times New Roman" w:hint="cs"/>
        <w:sz w:val="24"/>
        <w:szCs w:val="24"/>
      </w:rPr>
    </w:lvl>
    <w:lvl w:ilvl="1" w:tplc="04090019" w:tentative="1">
      <w:start w:val="1"/>
      <w:numFmt w:val="lowerLetter"/>
      <w:lvlText w:val="%2."/>
      <w:lvlJc w:val="left"/>
      <w:pPr>
        <w:tabs>
          <w:tab w:val="num" w:pos="1176"/>
        </w:tabs>
        <w:ind w:left="1176" w:hanging="360"/>
      </w:pPr>
      <w:rPr>
        <w:rFonts w:cs="Times New Roman"/>
      </w:rPr>
    </w:lvl>
    <w:lvl w:ilvl="2" w:tplc="0409001B" w:tentative="1">
      <w:start w:val="1"/>
      <w:numFmt w:val="lowerRoman"/>
      <w:lvlText w:val="%3."/>
      <w:lvlJc w:val="right"/>
      <w:pPr>
        <w:tabs>
          <w:tab w:val="num" w:pos="1896"/>
        </w:tabs>
        <w:ind w:left="1896" w:hanging="180"/>
      </w:pPr>
      <w:rPr>
        <w:rFonts w:cs="Times New Roman"/>
      </w:rPr>
    </w:lvl>
    <w:lvl w:ilvl="3" w:tplc="0409000F" w:tentative="1">
      <w:start w:val="1"/>
      <w:numFmt w:val="decimal"/>
      <w:lvlText w:val="%4."/>
      <w:lvlJc w:val="left"/>
      <w:pPr>
        <w:tabs>
          <w:tab w:val="num" w:pos="2616"/>
        </w:tabs>
        <w:ind w:left="2616" w:hanging="360"/>
      </w:pPr>
      <w:rPr>
        <w:rFonts w:cs="Times New Roman"/>
      </w:rPr>
    </w:lvl>
    <w:lvl w:ilvl="4" w:tplc="04090019" w:tentative="1">
      <w:start w:val="1"/>
      <w:numFmt w:val="lowerLetter"/>
      <w:lvlText w:val="%5."/>
      <w:lvlJc w:val="left"/>
      <w:pPr>
        <w:tabs>
          <w:tab w:val="num" w:pos="3336"/>
        </w:tabs>
        <w:ind w:left="3336" w:hanging="360"/>
      </w:pPr>
      <w:rPr>
        <w:rFonts w:cs="Times New Roman"/>
      </w:rPr>
    </w:lvl>
    <w:lvl w:ilvl="5" w:tplc="0409001B" w:tentative="1">
      <w:start w:val="1"/>
      <w:numFmt w:val="lowerRoman"/>
      <w:lvlText w:val="%6."/>
      <w:lvlJc w:val="right"/>
      <w:pPr>
        <w:tabs>
          <w:tab w:val="num" w:pos="4056"/>
        </w:tabs>
        <w:ind w:left="4056" w:hanging="180"/>
      </w:pPr>
      <w:rPr>
        <w:rFonts w:cs="Times New Roman"/>
      </w:rPr>
    </w:lvl>
    <w:lvl w:ilvl="6" w:tplc="0409000F" w:tentative="1">
      <w:start w:val="1"/>
      <w:numFmt w:val="decimal"/>
      <w:lvlText w:val="%7."/>
      <w:lvlJc w:val="left"/>
      <w:pPr>
        <w:tabs>
          <w:tab w:val="num" w:pos="4776"/>
        </w:tabs>
        <w:ind w:left="4776" w:hanging="360"/>
      </w:pPr>
      <w:rPr>
        <w:rFonts w:cs="Times New Roman"/>
      </w:rPr>
    </w:lvl>
    <w:lvl w:ilvl="7" w:tplc="04090019" w:tentative="1">
      <w:start w:val="1"/>
      <w:numFmt w:val="lowerLetter"/>
      <w:lvlText w:val="%8."/>
      <w:lvlJc w:val="left"/>
      <w:pPr>
        <w:tabs>
          <w:tab w:val="num" w:pos="5496"/>
        </w:tabs>
        <w:ind w:left="5496" w:hanging="360"/>
      </w:pPr>
      <w:rPr>
        <w:rFonts w:cs="Times New Roman"/>
      </w:rPr>
    </w:lvl>
    <w:lvl w:ilvl="8" w:tplc="0409001B" w:tentative="1">
      <w:start w:val="1"/>
      <w:numFmt w:val="lowerRoman"/>
      <w:lvlText w:val="%9."/>
      <w:lvlJc w:val="right"/>
      <w:pPr>
        <w:tabs>
          <w:tab w:val="num" w:pos="6216"/>
        </w:tabs>
        <w:ind w:left="6216" w:hanging="180"/>
      </w:pPr>
      <w:rPr>
        <w:rFonts w:cs="Times New Roman"/>
      </w:rPr>
    </w:lvl>
  </w:abstractNum>
  <w:abstractNum w:abstractNumId="7" w15:restartNumberingAfterBreak="0">
    <w:nsid w:val="12B67546"/>
    <w:multiLevelType w:val="hybridMultilevel"/>
    <w:tmpl w:val="87BEF7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4C2511"/>
    <w:multiLevelType w:val="hybridMultilevel"/>
    <w:tmpl w:val="3B1ACBE0"/>
    <w:lvl w:ilvl="0" w:tplc="E500CDCA">
      <w:start w:val="1"/>
      <w:numFmt w:val="decimal"/>
      <w:lvlText w:val="(%1)"/>
      <w:lvlJc w:val="left"/>
      <w:pPr>
        <w:ind w:left="1353" w:hanging="360"/>
      </w:pPr>
      <w:rPr>
        <w:rFonts w:ascii="Times New Roman" w:eastAsia="Times New Roman" w:hAnsi="Times New Roman"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9" w15:restartNumberingAfterBreak="0">
    <w:nsid w:val="17E96826"/>
    <w:multiLevelType w:val="hybridMultilevel"/>
    <w:tmpl w:val="72ACA1D8"/>
    <w:lvl w:ilvl="0" w:tplc="2CE24060">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CD20F1"/>
    <w:multiLevelType w:val="hybridMultilevel"/>
    <w:tmpl w:val="2558FE66"/>
    <w:lvl w:ilvl="0" w:tplc="26F86898">
      <w:start w:val="2"/>
      <w:numFmt w:val="bullet"/>
      <w:lvlText w:val="-"/>
      <w:lvlJc w:val="left"/>
      <w:pPr>
        <w:tabs>
          <w:tab w:val="num" w:pos="720"/>
        </w:tabs>
        <w:ind w:left="720" w:hanging="360"/>
      </w:pPr>
      <w:rPr>
        <w:rFonts w:ascii="Times New Roman" w:eastAsia="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BF4C2E"/>
    <w:multiLevelType w:val="hybridMultilevel"/>
    <w:tmpl w:val="F522B166"/>
    <w:lvl w:ilvl="0" w:tplc="04090015">
      <w:start w:val="1"/>
      <w:numFmt w:val="upperLetter"/>
      <w:lvlText w:val="%1."/>
      <w:lvlJc w:val="left"/>
      <w:pPr>
        <w:tabs>
          <w:tab w:val="num" w:pos="720"/>
        </w:tabs>
        <w:ind w:left="720" w:hanging="360"/>
      </w:pPr>
      <w:rPr>
        <w:rFonts w:cs="Times New Roman" w:hint="default"/>
      </w:rPr>
    </w:lvl>
    <w:lvl w:ilvl="1" w:tplc="15FE192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280B5D"/>
    <w:multiLevelType w:val="multilevel"/>
    <w:tmpl w:val="586E04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C28652D"/>
    <w:multiLevelType w:val="hybridMultilevel"/>
    <w:tmpl w:val="5F64062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DBD004F"/>
    <w:multiLevelType w:val="hybridMultilevel"/>
    <w:tmpl w:val="A596186E"/>
    <w:lvl w:ilvl="0" w:tplc="05BC77A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1E3B0586"/>
    <w:multiLevelType w:val="hybridMultilevel"/>
    <w:tmpl w:val="12D83612"/>
    <w:lvl w:ilvl="0" w:tplc="661254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14C2324"/>
    <w:multiLevelType w:val="hybridMultilevel"/>
    <w:tmpl w:val="02F4A2EE"/>
    <w:lvl w:ilvl="0" w:tplc="5524DC18">
      <w:start w:val="1"/>
      <w:numFmt w:val="lowerLetter"/>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7" w15:restartNumberingAfterBreak="0">
    <w:nsid w:val="2CD34E0C"/>
    <w:multiLevelType w:val="hybridMultilevel"/>
    <w:tmpl w:val="EC9A51E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6466D00"/>
    <w:multiLevelType w:val="multilevel"/>
    <w:tmpl w:val="ABFEC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1638C3"/>
    <w:multiLevelType w:val="multilevel"/>
    <w:tmpl w:val="C5A0476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B986B72"/>
    <w:multiLevelType w:val="hybridMultilevel"/>
    <w:tmpl w:val="B86A45E8"/>
    <w:lvl w:ilvl="0" w:tplc="2CE240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A86520"/>
    <w:multiLevelType w:val="hybridMultilevel"/>
    <w:tmpl w:val="7AB263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43A151A"/>
    <w:multiLevelType w:val="hybridMultilevel"/>
    <w:tmpl w:val="63948078"/>
    <w:lvl w:ilvl="0" w:tplc="A05800AE">
      <w:start w:val="1"/>
      <w:numFmt w:val="lowerLetter"/>
      <w:lvlText w:val="%1)"/>
      <w:lvlJc w:val="left"/>
      <w:pPr>
        <w:tabs>
          <w:tab w:val="num" w:pos="3600"/>
        </w:tabs>
        <w:ind w:left="360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4B4BB6"/>
    <w:multiLevelType w:val="hybridMultilevel"/>
    <w:tmpl w:val="2C0E91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9E50E88"/>
    <w:multiLevelType w:val="hybridMultilevel"/>
    <w:tmpl w:val="F0C201A0"/>
    <w:lvl w:ilvl="0" w:tplc="0409000F">
      <w:start w:val="1"/>
      <w:numFmt w:val="decimal"/>
      <w:lvlText w:val="%1."/>
      <w:lvlJc w:val="left"/>
      <w:pPr>
        <w:tabs>
          <w:tab w:val="num" w:pos="720"/>
        </w:tabs>
        <w:ind w:left="720" w:hanging="360"/>
      </w:pPr>
      <w:rPr>
        <w:rFonts w:cs="Times New Roman"/>
      </w:rPr>
    </w:lvl>
    <w:lvl w:ilvl="1" w:tplc="78641F5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D470E6"/>
    <w:multiLevelType w:val="hybridMultilevel"/>
    <w:tmpl w:val="59766A28"/>
    <w:lvl w:ilvl="0" w:tplc="0409000F">
      <w:start w:val="1"/>
      <w:numFmt w:val="decimal"/>
      <w:lvlText w:val="%1."/>
      <w:lvlJc w:val="left"/>
      <w:pPr>
        <w:tabs>
          <w:tab w:val="num" w:pos="720"/>
        </w:tabs>
        <w:ind w:left="720" w:hanging="360"/>
      </w:pPr>
      <w:rPr>
        <w:rFonts w:cs="Times New Roman" w:hint="default"/>
      </w:rPr>
    </w:lvl>
    <w:lvl w:ilvl="1" w:tplc="EAA8B0D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0A25E9"/>
    <w:multiLevelType w:val="hybridMultilevel"/>
    <w:tmpl w:val="54803E2E"/>
    <w:lvl w:ilvl="0" w:tplc="51CA26F8">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D43C3A"/>
    <w:multiLevelType w:val="hybridMultilevel"/>
    <w:tmpl w:val="2214E63A"/>
    <w:lvl w:ilvl="0" w:tplc="FFFFFFFF">
      <w:start w:val="1"/>
      <w:numFmt w:val="decimal"/>
      <w:lvlText w:val="%1."/>
      <w:lvlJc w:val="left"/>
      <w:pPr>
        <w:tabs>
          <w:tab w:val="num" w:pos="720"/>
        </w:tabs>
        <w:ind w:left="720" w:hanging="360"/>
      </w:pPr>
      <w:rPr>
        <w:rFonts w:cs="Times New Roman" w:hint="default"/>
      </w:rPr>
    </w:lvl>
    <w:lvl w:ilvl="1" w:tplc="E56C10D4">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B23D57"/>
    <w:multiLevelType w:val="hybridMultilevel"/>
    <w:tmpl w:val="3190AC40"/>
    <w:lvl w:ilvl="0" w:tplc="0E960918">
      <w:start w:val="1"/>
      <w:numFmt w:val="upp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9" w15:restartNumberingAfterBreak="0">
    <w:nsid w:val="6ABB57CA"/>
    <w:multiLevelType w:val="hybridMultilevel"/>
    <w:tmpl w:val="984AEDD6"/>
    <w:lvl w:ilvl="0" w:tplc="A4FCF49C">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B557A2F"/>
    <w:multiLevelType w:val="hybridMultilevel"/>
    <w:tmpl w:val="5624156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224163C"/>
    <w:multiLevelType w:val="hybridMultilevel"/>
    <w:tmpl w:val="98A21792"/>
    <w:lvl w:ilvl="0" w:tplc="60D2ED46">
      <w:start w:val="4"/>
      <w:numFmt w:val="upperLetter"/>
      <w:lvlText w:val="%1."/>
      <w:lvlJc w:val="left"/>
      <w:pPr>
        <w:tabs>
          <w:tab w:val="num" w:pos="720"/>
        </w:tabs>
        <w:ind w:left="720" w:hanging="360"/>
      </w:pPr>
      <w:rPr>
        <w:rFonts w:cs="Times New Roman" w:hint="default"/>
      </w:rPr>
    </w:lvl>
    <w:lvl w:ilvl="1" w:tplc="68D894C8">
      <w:start w:val="5"/>
      <w:numFmt w:val="bullet"/>
      <w:lvlText w:val="-"/>
      <w:lvlJc w:val="left"/>
      <w:pPr>
        <w:tabs>
          <w:tab w:val="num" w:pos="1440"/>
        </w:tabs>
        <w:ind w:left="1440" w:hanging="360"/>
      </w:pPr>
      <w:rPr>
        <w:rFonts w:ascii="Times New Roman" w:eastAsia="Times New Roman" w:hAnsi="Times New Roman" w:hint="default"/>
        <w:i w:val="0"/>
      </w:rPr>
    </w:lvl>
    <w:lvl w:ilvl="2" w:tplc="1A9EA1FA">
      <w:start w:val="1"/>
      <w:numFmt w:val="decimal"/>
      <w:lvlText w:val="%3."/>
      <w:lvlJc w:val="left"/>
      <w:pPr>
        <w:tabs>
          <w:tab w:val="num" w:pos="2340"/>
        </w:tabs>
        <w:ind w:left="2340" w:hanging="360"/>
      </w:pPr>
      <w:rPr>
        <w:rFonts w:cs="Times New Roman" w:hint="default"/>
      </w:rPr>
    </w:lvl>
    <w:lvl w:ilvl="3" w:tplc="EBE65E52">
      <w:start w:val="1"/>
      <w:numFmt w:val="decimal"/>
      <w:lvlText w:val="%4)"/>
      <w:lvlJc w:val="left"/>
      <w:pPr>
        <w:tabs>
          <w:tab w:val="num" w:pos="2880"/>
        </w:tabs>
        <w:ind w:left="2880" w:hanging="360"/>
      </w:pPr>
      <w:rPr>
        <w:rFonts w:cs="Times New Roman" w:hint="default"/>
      </w:rPr>
    </w:lvl>
    <w:lvl w:ilvl="4" w:tplc="10B666EE">
      <w:start w:val="1"/>
      <w:numFmt w:val="lowerLetter"/>
      <w:lvlText w:val="%5)"/>
      <w:lvlJc w:val="left"/>
      <w:pPr>
        <w:tabs>
          <w:tab w:val="num" w:pos="3600"/>
        </w:tabs>
        <w:ind w:left="3600" w:hanging="360"/>
      </w:pPr>
      <w:rPr>
        <w:rFonts w:cs="Times New Roman" w:hint="default"/>
        <w:i w:val="0"/>
      </w:rPr>
    </w:lvl>
    <w:lvl w:ilvl="5" w:tplc="04090015">
      <w:start w:val="1"/>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C84424"/>
    <w:multiLevelType w:val="multilevel"/>
    <w:tmpl w:val="2A2638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903421E"/>
    <w:multiLevelType w:val="hybridMultilevel"/>
    <w:tmpl w:val="EB8E4072"/>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6D6A20"/>
    <w:multiLevelType w:val="hybridMultilevel"/>
    <w:tmpl w:val="759E9CA0"/>
    <w:lvl w:ilvl="0" w:tplc="760C37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828588184">
    <w:abstractNumId w:val="12"/>
  </w:num>
  <w:num w:numId="2" w16cid:durableId="1141536138">
    <w:abstractNumId w:val="19"/>
  </w:num>
  <w:num w:numId="3" w16cid:durableId="2014061576">
    <w:abstractNumId w:val="34"/>
  </w:num>
  <w:num w:numId="4" w16cid:durableId="10497203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2430438">
    <w:abstractNumId w:val="15"/>
  </w:num>
  <w:num w:numId="6" w16cid:durableId="2006980387">
    <w:abstractNumId w:val="0"/>
  </w:num>
  <w:num w:numId="7" w16cid:durableId="1130317114">
    <w:abstractNumId w:val="8"/>
  </w:num>
  <w:num w:numId="8" w16cid:durableId="1871453668">
    <w:abstractNumId w:val="1"/>
  </w:num>
  <w:num w:numId="9" w16cid:durableId="288364032">
    <w:abstractNumId w:val="4"/>
  </w:num>
  <w:num w:numId="10" w16cid:durableId="231701466">
    <w:abstractNumId w:val="10"/>
  </w:num>
  <w:num w:numId="11" w16cid:durableId="439447467">
    <w:abstractNumId w:val="6"/>
  </w:num>
  <w:num w:numId="12" w16cid:durableId="219904770">
    <w:abstractNumId w:val="7"/>
  </w:num>
  <w:num w:numId="13" w16cid:durableId="2038237262">
    <w:abstractNumId w:val="3"/>
  </w:num>
  <w:num w:numId="14" w16cid:durableId="1830712700">
    <w:abstractNumId w:val="11"/>
  </w:num>
  <w:num w:numId="15" w16cid:durableId="21976002">
    <w:abstractNumId w:val="25"/>
  </w:num>
  <w:num w:numId="16" w16cid:durableId="1528061407">
    <w:abstractNumId w:val="31"/>
  </w:num>
  <w:num w:numId="17" w16cid:durableId="1594823120">
    <w:abstractNumId w:val="22"/>
  </w:num>
  <w:num w:numId="18" w16cid:durableId="1593203270">
    <w:abstractNumId w:val="27"/>
  </w:num>
  <w:num w:numId="19" w16cid:durableId="111290335">
    <w:abstractNumId w:val="17"/>
  </w:num>
  <w:num w:numId="20" w16cid:durableId="1977373243">
    <w:abstractNumId w:val="14"/>
  </w:num>
  <w:num w:numId="21" w16cid:durableId="1586260398">
    <w:abstractNumId w:val="13"/>
  </w:num>
  <w:num w:numId="22" w16cid:durableId="1924991303">
    <w:abstractNumId w:val="30"/>
  </w:num>
  <w:num w:numId="23" w16cid:durableId="1716926549">
    <w:abstractNumId w:val="24"/>
  </w:num>
  <w:num w:numId="24" w16cid:durableId="155461597">
    <w:abstractNumId w:val="21"/>
  </w:num>
  <w:num w:numId="25" w16cid:durableId="200822004">
    <w:abstractNumId w:val="5"/>
  </w:num>
  <w:num w:numId="26" w16cid:durableId="566457791">
    <w:abstractNumId w:val="20"/>
  </w:num>
  <w:num w:numId="27" w16cid:durableId="826745668">
    <w:abstractNumId w:val="26"/>
  </w:num>
  <w:num w:numId="28" w16cid:durableId="660546683">
    <w:abstractNumId w:val="2"/>
  </w:num>
  <w:num w:numId="29" w16cid:durableId="484471108">
    <w:abstractNumId w:val="29"/>
  </w:num>
  <w:num w:numId="30" w16cid:durableId="1910650011">
    <w:abstractNumId w:val="9"/>
  </w:num>
  <w:num w:numId="31" w16cid:durableId="1688099490">
    <w:abstractNumId w:val="33"/>
  </w:num>
  <w:num w:numId="32" w16cid:durableId="1912739385">
    <w:abstractNumId w:val="32"/>
  </w:num>
  <w:num w:numId="33" w16cid:durableId="1406993852">
    <w:abstractNumId w:val="16"/>
  </w:num>
  <w:num w:numId="34" w16cid:durableId="915165907">
    <w:abstractNumId w:val="28"/>
  </w:num>
  <w:num w:numId="35" w16cid:durableId="6988957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mirrorMargin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yM7UwNjEwMzI3MjBU0lEKTi0uzszPAymwrAUA98UDYCwAAAA="/>
  </w:docVars>
  <w:rsids>
    <w:rsidRoot w:val="005975B7"/>
    <w:rsid w:val="000105C4"/>
    <w:rsid w:val="00020C77"/>
    <w:rsid w:val="00021D38"/>
    <w:rsid w:val="000226AD"/>
    <w:rsid w:val="00027835"/>
    <w:rsid w:val="00036E05"/>
    <w:rsid w:val="0004124F"/>
    <w:rsid w:val="00041BC1"/>
    <w:rsid w:val="00044568"/>
    <w:rsid w:val="000478A4"/>
    <w:rsid w:val="0007550D"/>
    <w:rsid w:val="000843CB"/>
    <w:rsid w:val="00093347"/>
    <w:rsid w:val="00094757"/>
    <w:rsid w:val="0009612D"/>
    <w:rsid w:val="000A00B9"/>
    <w:rsid w:val="000A10E7"/>
    <w:rsid w:val="000C16A8"/>
    <w:rsid w:val="000C2011"/>
    <w:rsid w:val="000C7537"/>
    <w:rsid w:val="000D6C2A"/>
    <w:rsid w:val="000D7252"/>
    <w:rsid w:val="000E29A9"/>
    <w:rsid w:val="000F343F"/>
    <w:rsid w:val="000F7F57"/>
    <w:rsid w:val="0010018B"/>
    <w:rsid w:val="00112865"/>
    <w:rsid w:val="00113AF1"/>
    <w:rsid w:val="00115A12"/>
    <w:rsid w:val="00121F63"/>
    <w:rsid w:val="0013006C"/>
    <w:rsid w:val="00133420"/>
    <w:rsid w:val="001357D7"/>
    <w:rsid w:val="001408FE"/>
    <w:rsid w:val="0014168E"/>
    <w:rsid w:val="0014317A"/>
    <w:rsid w:val="0014393B"/>
    <w:rsid w:val="001453E5"/>
    <w:rsid w:val="00156E5B"/>
    <w:rsid w:val="00161B48"/>
    <w:rsid w:val="00166B4B"/>
    <w:rsid w:val="00174B23"/>
    <w:rsid w:val="00175388"/>
    <w:rsid w:val="0018117B"/>
    <w:rsid w:val="0018270D"/>
    <w:rsid w:val="00190CF5"/>
    <w:rsid w:val="00191E59"/>
    <w:rsid w:val="0019750E"/>
    <w:rsid w:val="001A4881"/>
    <w:rsid w:val="001A7DF5"/>
    <w:rsid w:val="001B0BE5"/>
    <w:rsid w:val="001C314B"/>
    <w:rsid w:val="001C4917"/>
    <w:rsid w:val="001C7B85"/>
    <w:rsid w:val="001C7FAF"/>
    <w:rsid w:val="001D3AE0"/>
    <w:rsid w:val="001D5007"/>
    <w:rsid w:val="001D5A97"/>
    <w:rsid w:val="001E30C1"/>
    <w:rsid w:val="001E62A5"/>
    <w:rsid w:val="001F4D2E"/>
    <w:rsid w:val="00202986"/>
    <w:rsid w:val="00204D84"/>
    <w:rsid w:val="00210575"/>
    <w:rsid w:val="00210A56"/>
    <w:rsid w:val="00224EDE"/>
    <w:rsid w:val="00225ED8"/>
    <w:rsid w:val="00227670"/>
    <w:rsid w:val="0023745F"/>
    <w:rsid w:val="002401F1"/>
    <w:rsid w:val="0024629F"/>
    <w:rsid w:val="0025017F"/>
    <w:rsid w:val="002529C7"/>
    <w:rsid w:val="00257173"/>
    <w:rsid w:val="00257B1D"/>
    <w:rsid w:val="0026085C"/>
    <w:rsid w:val="0027001B"/>
    <w:rsid w:val="00273A42"/>
    <w:rsid w:val="00274774"/>
    <w:rsid w:val="0028414A"/>
    <w:rsid w:val="00284D40"/>
    <w:rsid w:val="002912FA"/>
    <w:rsid w:val="00292A5C"/>
    <w:rsid w:val="002935EB"/>
    <w:rsid w:val="002A22BE"/>
    <w:rsid w:val="002A2DC8"/>
    <w:rsid w:val="002A6874"/>
    <w:rsid w:val="002A76F7"/>
    <w:rsid w:val="002C1615"/>
    <w:rsid w:val="002C1BA1"/>
    <w:rsid w:val="002C2528"/>
    <w:rsid w:val="002D1129"/>
    <w:rsid w:val="002D3452"/>
    <w:rsid w:val="002D4343"/>
    <w:rsid w:val="002D7759"/>
    <w:rsid w:val="002E7DE0"/>
    <w:rsid w:val="002F134B"/>
    <w:rsid w:val="002F7419"/>
    <w:rsid w:val="0030153A"/>
    <w:rsid w:val="003050DC"/>
    <w:rsid w:val="003052C3"/>
    <w:rsid w:val="0030651E"/>
    <w:rsid w:val="0030748D"/>
    <w:rsid w:val="00311FF9"/>
    <w:rsid w:val="003142C3"/>
    <w:rsid w:val="00317E49"/>
    <w:rsid w:val="00320B2E"/>
    <w:rsid w:val="0033069A"/>
    <w:rsid w:val="00341ADE"/>
    <w:rsid w:val="0034319E"/>
    <w:rsid w:val="00344D80"/>
    <w:rsid w:val="00351E5B"/>
    <w:rsid w:val="003557B8"/>
    <w:rsid w:val="00357BE6"/>
    <w:rsid w:val="00360283"/>
    <w:rsid w:val="00362246"/>
    <w:rsid w:val="00363E6B"/>
    <w:rsid w:val="00374D36"/>
    <w:rsid w:val="0038622C"/>
    <w:rsid w:val="00391FC2"/>
    <w:rsid w:val="003A1DFB"/>
    <w:rsid w:val="003B24DC"/>
    <w:rsid w:val="003B2BF8"/>
    <w:rsid w:val="003B6B22"/>
    <w:rsid w:val="003D5990"/>
    <w:rsid w:val="003E06F9"/>
    <w:rsid w:val="003E5D5F"/>
    <w:rsid w:val="003F4C7C"/>
    <w:rsid w:val="003F5A51"/>
    <w:rsid w:val="0040049D"/>
    <w:rsid w:val="00402C17"/>
    <w:rsid w:val="00403D8B"/>
    <w:rsid w:val="004064BB"/>
    <w:rsid w:val="0041321F"/>
    <w:rsid w:val="00440432"/>
    <w:rsid w:val="00444DE3"/>
    <w:rsid w:val="004450D6"/>
    <w:rsid w:val="00447985"/>
    <w:rsid w:val="00452355"/>
    <w:rsid w:val="00454BBE"/>
    <w:rsid w:val="00462BFC"/>
    <w:rsid w:val="0046615C"/>
    <w:rsid w:val="00467C3E"/>
    <w:rsid w:val="004830C0"/>
    <w:rsid w:val="004830F6"/>
    <w:rsid w:val="00484A65"/>
    <w:rsid w:val="004913D4"/>
    <w:rsid w:val="00492875"/>
    <w:rsid w:val="00496918"/>
    <w:rsid w:val="004A2571"/>
    <w:rsid w:val="004A6CE9"/>
    <w:rsid w:val="004B089E"/>
    <w:rsid w:val="004B2A8A"/>
    <w:rsid w:val="004B5EE7"/>
    <w:rsid w:val="004B6D74"/>
    <w:rsid w:val="004C5A16"/>
    <w:rsid w:val="004C6520"/>
    <w:rsid w:val="004D318E"/>
    <w:rsid w:val="004D483B"/>
    <w:rsid w:val="004D50AD"/>
    <w:rsid w:val="004D7791"/>
    <w:rsid w:val="004E1896"/>
    <w:rsid w:val="004E647D"/>
    <w:rsid w:val="004F0F66"/>
    <w:rsid w:val="00502E96"/>
    <w:rsid w:val="005073BE"/>
    <w:rsid w:val="00510160"/>
    <w:rsid w:val="00516532"/>
    <w:rsid w:val="005250A4"/>
    <w:rsid w:val="0054015F"/>
    <w:rsid w:val="00544289"/>
    <w:rsid w:val="00551FA9"/>
    <w:rsid w:val="00555C5D"/>
    <w:rsid w:val="0056254A"/>
    <w:rsid w:val="00571FE7"/>
    <w:rsid w:val="005743D1"/>
    <w:rsid w:val="0058503A"/>
    <w:rsid w:val="00593078"/>
    <w:rsid w:val="00593F3C"/>
    <w:rsid w:val="005975B7"/>
    <w:rsid w:val="005978EB"/>
    <w:rsid w:val="005A1123"/>
    <w:rsid w:val="005A3898"/>
    <w:rsid w:val="005A7A91"/>
    <w:rsid w:val="005B07C6"/>
    <w:rsid w:val="005B3882"/>
    <w:rsid w:val="005C133F"/>
    <w:rsid w:val="005C1883"/>
    <w:rsid w:val="005C2C86"/>
    <w:rsid w:val="005C557B"/>
    <w:rsid w:val="005C669C"/>
    <w:rsid w:val="005D0B1A"/>
    <w:rsid w:val="005D235B"/>
    <w:rsid w:val="005D2625"/>
    <w:rsid w:val="005D4F13"/>
    <w:rsid w:val="005D59D9"/>
    <w:rsid w:val="005E4E81"/>
    <w:rsid w:val="005F0154"/>
    <w:rsid w:val="005F0C34"/>
    <w:rsid w:val="005F2C4C"/>
    <w:rsid w:val="005F7968"/>
    <w:rsid w:val="00601915"/>
    <w:rsid w:val="00604922"/>
    <w:rsid w:val="00605308"/>
    <w:rsid w:val="00616B94"/>
    <w:rsid w:val="00623BA3"/>
    <w:rsid w:val="00631CDD"/>
    <w:rsid w:val="0063695E"/>
    <w:rsid w:val="00644168"/>
    <w:rsid w:val="006558ED"/>
    <w:rsid w:val="00667738"/>
    <w:rsid w:val="00671C15"/>
    <w:rsid w:val="00674AA9"/>
    <w:rsid w:val="0068148D"/>
    <w:rsid w:val="006828B2"/>
    <w:rsid w:val="00690293"/>
    <w:rsid w:val="00690ACB"/>
    <w:rsid w:val="00694AF9"/>
    <w:rsid w:val="006A25B6"/>
    <w:rsid w:val="006B2F84"/>
    <w:rsid w:val="006B5766"/>
    <w:rsid w:val="006B78FD"/>
    <w:rsid w:val="006C0325"/>
    <w:rsid w:val="006D2423"/>
    <w:rsid w:val="006D640A"/>
    <w:rsid w:val="006E65B2"/>
    <w:rsid w:val="006E774D"/>
    <w:rsid w:val="006E776C"/>
    <w:rsid w:val="006F3565"/>
    <w:rsid w:val="00716DBF"/>
    <w:rsid w:val="0072140C"/>
    <w:rsid w:val="007242BF"/>
    <w:rsid w:val="0072472A"/>
    <w:rsid w:val="00730263"/>
    <w:rsid w:val="0073075A"/>
    <w:rsid w:val="00731BE8"/>
    <w:rsid w:val="00736635"/>
    <w:rsid w:val="00740953"/>
    <w:rsid w:val="007468FB"/>
    <w:rsid w:val="00751F12"/>
    <w:rsid w:val="00752AA3"/>
    <w:rsid w:val="00753ED4"/>
    <w:rsid w:val="00757F67"/>
    <w:rsid w:val="007655F6"/>
    <w:rsid w:val="00766952"/>
    <w:rsid w:val="0077024D"/>
    <w:rsid w:val="007712D9"/>
    <w:rsid w:val="00773E99"/>
    <w:rsid w:val="007761DD"/>
    <w:rsid w:val="007801D1"/>
    <w:rsid w:val="007853A9"/>
    <w:rsid w:val="00787949"/>
    <w:rsid w:val="00790906"/>
    <w:rsid w:val="00790B73"/>
    <w:rsid w:val="007915AC"/>
    <w:rsid w:val="007A68C0"/>
    <w:rsid w:val="007B20B3"/>
    <w:rsid w:val="007B3027"/>
    <w:rsid w:val="007B30A2"/>
    <w:rsid w:val="007B50C0"/>
    <w:rsid w:val="007C4F5B"/>
    <w:rsid w:val="007D1931"/>
    <w:rsid w:val="007D1C92"/>
    <w:rsid w:val="007D4B89"/>
    <w:rsid w:val="007D6A35"/>
    <w:rsid w:val="007E42F1"/>
    <w:rsid w:val="007E6788"/>
    <w:rsid w:val="007F2665"/>
    <w:rsid w:val="007F5234"/>
    <w:rsid w:val="00802431"/>
    <w:rsid w:val="0080682D"/>
    <w:rsid w:val="00812758"/>
    <w:rsid w:val="00812FCC"/>
    <w:rsid w:val="00817D90"/>
    <w:rsid w:val="00820097"/>
    <w:rsid w:val="00820C7A"/>
    <w:rsid w:val="00833FED"/>
    <w:rsid w:val="00834C07"/>
    <w:rsid w:val="00840337"/>
    <w:rsid w:val="00840C33"/>
    <w:rsid w:val="0084489E"/>
    <w:rsid w:val="008463E5"/>
    <w:rsid w:val="00860860"/>
    <w:rsid w:val="00862B1E"/>
    <w:rsid w:val="00863DD7"/>
    <w:rsid w:val="00867893"/>
    <w:rsid w:val="008704C6"/>
    <w:rsid w:val="008728AA"/>
    <w:rsid w:val="00876F26"/>
    <w:rsid w:val="008840A3"/>
    <w:rsid w:val="00892AB8"/>
    <w:rsid w:val="0089574D"/>
    <w:rsid w:val="008A12E2"/>
    <w:rsid w:val="008A33BA"/>
    <w:rsid w:val="008B0622"/>
    <w:rsid w:val="008B09D5"/>
    <w:rsid w:val="008C49C4"/>
    <w:rsid w:val="008C69E3"/>
    <w:rsid w:val="008D2E45"/>
    <w:rsid w:val="008D4BF1"/>
    <w:rsid w:val="008E0B71"/>
    <w:rsid w:val="008E25A6"/>
    <w:rsid w:val="008E2744"/>
    <w:rsid w:val="008F0E00"/>
    <w:rsid w:val="008F5251"/>
    <w:rsid w:val="00905A16"/>
    <w:rsid w:val="009065F9"/>
    <w:rsid w:val="00917041"/>
    <w:rsid w:val="009203E2"/>
    <w:rsid w:val="0093243A"/>
    <w:rsid w:val="00935BC8"/>
    <w:rsid w:val="00937874"/>
    <w:rsid w:val="00940E55"/>
    <w:rsid w:val="009552E2"/>
    <w:rsid w:val="009574BB"/>
    <w:rsid w:val="009634BC"/>
    <w:rsid w:val="00970A03"/>
    <w:rsid w:val="0097192B"/>
    <w:rsid w:val="00971AC5"/>
    <w:rsid w:val="00982550"/>
    <w:rsid w:val="00991968"/>
    <w:rsid w:val="009942F0"/>
    <w:rsid w:val="00997009"/>
    <w:rsid w:val="009A551F"/>
    <w:rsid w:val="009B2F3F"/>
    <w:rsid w:val="009C5C33"/>
    <w:rsid w:val="009D55E1"/>
    <w:rsid w:val="009D650D"/>
    <w:rsid w:val="009E1BFB"/>
    <w:rsid w:val="009E1E75"/>
    <w:rsid w:val="009F067A"/>
    <w:rsid w:val="009F3283"/>
    <w:rsid w:val="009F7127"/>
    <w:rsid w:val="00A12D11"/>
    <w:rsid w:val="00A154A6"/>
    <w:rsid w:val="00A17ED4"/>
    <w:rsid w:val="00A17F2C"/>
    <w:rsid w:val="00A20BD6"/>
    <w:rsid w:val="00A2466C"/>
    <w:rsid w:val="00A3409F"/>
    <w:rsid w:val="00A37146"/>
    <w:rsid w:val="00A37838"/>
    <w:rsid w:val="00A42F57"/>
    <w:rsid w:val="00A503FE"/>
    <w:rsid w:val="00A54456"/>
    <w:rsid w:val="00A57E7F"/>
    <w:rsid w:val="00A60C25"/>
    <w:rsid w:val="00A65809"/>
    <w:rsid w:val="00A723EB"/>
    <w:rsid w:val="00A772E4"/>
    <w:rsid w:val="00A83E9B"/>
    <w:rsid w:val="00A90363"/>
    <w:rsid w:val="00A92D51"/>
    <w:rsid w:val="00AA3FA9"/>
    <w:rsid w:val="00AA43BC"/>
    <w:rsid w:val="00AA4815"/>
    <w:rsid w:val="00AA5546"/>
    <w:rsid w:val="00AA5C9D"/>
    <w:rsid w:val="00AB6214"/>
    <w:rsid w:val="00AC6052"/>
    <w:rsid w:val="00AD2A3D"/>
    <w:rsid w:val="00AD5963"/>
    <w:rsid w:val="00AE113D"/>
    <w:rsid w:val="00AE1338"/>
    <w:rsid w:val="00AE2E65"/>
    <w:rsid w:val="00AE3161"/>
    <w:rsid w:val="00AE46FE"/>
    <w:rsid w:val="00AE4DB7"/>
    <w:rsid w:val="00B03D38"/>
    <w:rsid w:val="00B22B43"/>
    <w:rsid w:val="00B2342C"/>
    <w:rsid w:val="00B27F24"/>
    <w:rsid w:val="00B3656A"/>
    <w:rsid w:val="00B42BAC"/>
    <w:rsid w:val="00B44C9A"/>
    <w:rsid w:val="00B5085E"/>
    <w:rsid w:val="00B52F1C"/>
    <w:rsid w:val="00B63CF9"/>
    <w:rsid w:val="00B66946"/>
    <w:rsid w:val="00B726C8"/>
    <w:rsid w:val="00B764E0"/>
    <w:rsid w:val="00B843D6"/>
    <w:rsid w:val="00B84A2F"/>
    <w:rsid w:val="00B8659B"/>
    <w:rsid w:val="00B86CE9"/>
    <w:rsid w:val="00B873BB"/>
    <w:rsid w:val="00B900A3"/>
    <w:rsid w:val="00B940C2"/>
    <w:rsid w:val="00BA3AA4"/>
    <w:rsid w:val="00BA4F0A"/>
    <w:rsid w:val="00BA5AE6"/>
    <w:rsid w:val="00BA6667"/>
    <w:rsid w:val="00BA666D"/>
    <w:rsid w:val="00BB3E13"/>
    <w:rsid w:val="00BB68D4"/>
    <w:rsid w:val="00BB7424"/>
    <w:rsid w:val="00BC10F6"/>
    <w:rsid w:val="00BC47AB"/>
    <w:rsid w:val="00BC4DAE"/>
    <w:rsid w:val="00BC63AF"/>
    <w:rsid w:val="00BD09F8"/>
    <w:rsid w:val="00BD320F"/>
    <w:rsid w:val="00BD79EA"/>
    <w:rsid w:val="00BE3DE5"/>
    <w:rsid w:val="00BE79F8"/>
    <w:rsid w:val="00BF05A7"/>
    <w:rsid w:val="00BF0C18"/>
    <w:rsid w:val="00BF1E82"/>
    <w:rsid w:val="00BF2A96"/>
    <w:rsid w:val="00C06029"/>
    <w:rsid w:val="00C0639A"/>
    <w:rsid w:val="00C0791C"/>
    <w:rsid w:val="00C13971"/>
    <w:rsid w:val="00C1775F"/>
    <w:rsid w:val="00C20594"/>
    <w:rsid w:val="00C218D8"/>
    <w:rsid w:val="00C22500"/>
    <w:rsid w:val="00C23481"/>
    <w:rsid w:val="00C2366A"/>
    <w:rsid w:val="00C25691"/>
    <w:rsid w:val="00C25D25"/>
    <w:rsid w:val="00C31980"/>
    <w:rsid w:val="00C33B6A"/>
    <w:rsid w:val="00C403EB"/>
    <w:rsid w:val="00C411D6"/>
    <w:rsid w:val="00C45CE1"/>
    <w:rsid w:val="00C45E6D"/>
    <w:rsid w:val="00C53B3F"/>
    <w:rsid w:val="00C546E7"/>
    <w:rsid w:val="00C5474E"/>
    <w:rsid w:val="00C55CEB"/>
    <w:rsid w:val="00C6075A"/>
    <w:rsid w:val="00C60E7E"/>
    <w:rsid w:val="00C65AC4"/>
    <w:rsid w:val="00C66294"/>
    <w:rsid w:val="00C676E9"/>
    <w:rsid w:val="00C67FB4"/>
    <w:rsid w:val="00C76A3C"/>
    <w:rsid w:val="00C82CC0"/>
    <w:rsid w:val="00C82E58"/>
    <w:rsid w:val="00C85AF7"/>
    <w:rsid w:val="00C87972"/>
    <w:rsid w:val="00C91016"/>
    <w:rsid w:val="00CA72BA"/>
    <w:rsid w:val="00CA7F90"/>
    <w:rsid w:val="00CB1896"/>
    <w:rsid w:val="00CB1ABE"/>
    <w:rsid w:val="00CB1B76"/>
    <w:rsid w:val="00CB40FD"/>
    <w:rsid w:val="00CB71E5"/>
    <w:rsid w:val="00CB7749"/>
    <w:rsid w:val="00CC38E5"/>
    <w:rsid w:val="00CC6462"/>
    <w:rsid w:val="00CD3951"/>
    <w:rsid w:val="00CD5D83"/>
    <w:rsid w:val="00CE0E80"/>
    <w:rsid w:val="00CF1EB3"/>
    <w:rsid w:val="00CF451C"/>
    <w:rsid w:val="00D01A7B"/>
    <w:rsid w:val="00D06B3D"/>
    <w:rsid w:val="00D10D12"/>
    <w:rsid w:val="00D13CE5"/>
    <w:rsid w:val="00D1697E"/>
    <w:rsid w:val="00D2026D"/>
    <w:rsid w:val="00D25450"/>
    <w:rsid w:val="00D32C9E"/>
    <w:rsid w:val="00D35C0C"/>
    <w:rsid w:val="00D3632C"/>
    <w:rsid w:val="00D36796"/>
    <w:rsid w:val="00D45764"/>
    <w:rsid w:val="00D46218"/>
    <w:rsid w:val="00D519B0"/>
    <w:rsid w:val="00D53B04"/>
    <w:rsid w:val="00D55CE5"/>
    <w:rsid w:val="00D55F4B"/>
    <w:rsid w:val="00D64DE6"/>
    <w:rsid w:val="00D715FB"/>
    <w:rsid w:val="00D763DF"/>
    <w:rsid w:val="00D767CD"/>
    <w:rsid w:val="00D84B3C"/>
    <w:rsid w:val="00D85F0F"/>
    <w:rsid w:val="00D87B62"/>
    <w:rsid w:val="00D93A78"/>
    <w:rsid w:val="00D973C1"/>
    <w:rsid w:val="00DA07CA"/>
    <w:rsid w:val="00DA4FB8"/>
    <w:rsid w:val="00DA638A"/>
    <w:rsid w:val="00DB1388"/>
    <w:rsid w:val="00DC523A"/>
    <w:rsid w:val="00DC5EF1"/>
    <w:rsid w:val="00DC7D9B"/>
    <w:rsid w:val="00DD1111"/>
    <w:rsid w:val="00DD1E61"/>
    <w:rsid w:val="00DD339F"/>
    <w:rsid w:val="00DD7B4A"/>
    <w:rsid w:val="00DE07E1"/>
    <w:rsid w:val="00DE1C4C"/>
    <w:rsid w:val="00DE75E6"/>
    <w:rsid w:val="00DF43D0"/>
    <w:rsid w:val="00DF777D"/>
    <w:rsid w:val="00DF7A66"/>
    <w:rsid w:val="00E06EE0"/>
    <w:rsid w:val="00E3004D"/>
    <w:rsid w:val="00E529F7"/>
    <w:rsid w:val="00E54650"/>
    <w:rsid w:val="00E676EB"/>
    <w:rsid w:val="00E67AAC"/>
    <w:rsid w:val="00E70932"/>
    <w:rsid w:val="00E7364B"/>
    <w:rsid w:val="00E73F47"/>
    <w:rsid w:val="00E86705"/>
    <w:rsid w:val="00E8724E"/>
    <w:rsid w:val="00E87FA0"/>
    <w:rsid w:val="00E92113"/>
    <w:rsid w:val="00EB4A2B"/>
    <w:rsid w:val="00ED37D3"/>
    <w:rsid w:val="00EE531B"/>
    <w:rsid w:val="00EE7272"/>
    <w:rsid w:val="00EF732A"/>
    <w:rsid w:val="00F1375E"/>
    <w:rsid w:val="00F13841"/>
    <w:rsid w:val="00F16D8B"/>
    <w:rsid w:val="00F1744A"/>
    <w:rsid w:val="00F25A6A"/>
    <w:rsid w:val="00F33B53"/>
    <w:rsid w:val="00F33E35"/>
    <w:rsid w:val="00F45F6B"/>
    <w:rsid w:val="00F524A8"/>
    <w:rsid w:val="00F601BD"/>
    <w:rsid w:val="00F70144"/>
    <w:rsid w:val="00F720B0"/>
    <w:rsid w:val="00F77B08"/>
    <w:rsid w:val="00F8272F"/>
    <w:rsid w:val="00F917EE"/>
    <w:rsid w:val="00F92501"/>
    <w:rsid w:val="00F955AE"/>
    <w:rsid w:val="00F958AF"/>
    <w:rsid w:val="00F9679B"/>
    <w:rsid w:val="00F96B7A"/>
    <w:rsid w:val="00FA7D1A"/>
    <w:rsid w:val="00FC15F9"/>
    <w:rsid w:val="00FC1851"/>
    <w:rsid w:val="00FC1FC1"/>
    <w:rsid w:val="00FC4FE7"/>
    <w:rsid w:val="00FC62AA"/>
    <w:rsid w:val="00FC6774"/>
    <w:rsid w:val="00FE01F2"/>
    <w:rsid w:val="00FE5051"/>
    <w:rsid w:val="00FE5B84"/>
    <w:rsid w:val="00FF3879"/>
    <w:rsid w:val="00FF5D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D5BBF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E8"/>
    <w:pPr>
      <w:spacing w:after="0" w:line="240" w:lineRule="auto"/>
    </w:pPr>
    <w:rPr>
      <w:rFonts w:ascii="Times New Roman" w:hAnsi="Times New Roman" w:cs="Times New Roman"/>
      <w:sz w:val="24"/>
      <w:szCs w:val="24"/>
      <w:lang w:val="en-ID"/>
    </w:rPr>
  </w:style>
  <w:style w:type="paragraph" w:styleId="Heading1">
    <w:name w:val="heading 1"/>
    <w:basedOn w:val="Normal"/>
    <w:next w:val="Normal"/>
    <w:link w:val="Heading1Char"/>
    <w:uiPriority w:val="9"/>
    <w:qFormat/>
    <w:rsid w:val="00A57E7F"/>
    <w:pPr>
      <w:keepNext/>
      <w:spacing w:before="57" w:line="264" w:lineRule="auto"/>
      <w:jc w:val="both"/>
      <w:outlineLvl w:val="0"/>
    </w:pPr>
    <w:rPr>
      <w:rFonts w:ascii="Calibri" w:hAnsi="Calibri"/>
      <w:b/>
      <w:bCs/>
      <w:w w:val="90"/>
      <w:szCs w:val="20"/>
    </w:rPr>
  </w:style>
  <w:style w:type="paragraph" w:styleId="Heading2">
    <w:name w:val="heading 2"/>
    <w:basedOn w:val="Normal"/>
    <w:next w:val="Normal"/>
    <w:link w:val="Heading2Char"/>
    <w:uiPriority w:val="9"/>
    <w:semiHidden/>
    <w:unhideWhenUsed/>
    <w:qFormat/>
    <w:rsid w:val="00E67AAC"/>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BC63AF"/>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BC63AF"/>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57E7F"/>
    <w:rPr>
      <w:rFonts w:ascii="Calibri" w:hAnsi="Calibri" w:cs="Times New Roman"/>
      <w:b/>
      <w:bCs/>
      <w:w w:val="90"/>
      <w:sz w:val="20"/>
      <w:szCs w:val="20"/>
    </w:rPr>
  </w:style>
  <w:style w:type="character" w:customStyle="1" w:styleId="Heading2Char">
    <w:name w:val="Heading 2 Char"/>
    <w:basedOn w:val="DefaultParagraphFont"/>
    <w:link w:val="Heading2"/>
    <w:uiPriority w:val="9"/>
    <w:semiHidden/>
    <w:locked/>
    <w:rsid w:val="00E67AAC"/>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BC63AF"/>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BC63AF"/>
    <w:rPr>
      <w:rFonts w:asciiTheme="majorHAnsi" w:eastAsiaTheme="majorEastAsia" w:hAnsiTheme="majorHAnsi" w:cs="Times New Roman"/>
      <w:b/>
      <w:bCs/>
      <w:i/>
      <w:iCs/>
      <w:color w:val="4F81BD" w:themeColor="accent1"/>
    </w:rPr>
  </w:style>
  <w:style w:type="paragraph" w:styleId="Title">
    <w:name w:val="Title"/>
    <w:basedOn w:val="Normal"/>
    <w:link w:val="TitleChar"/>
    <w:uiPriority w:val="10"/>
    <w:qFormat/>
    <w:rsid w:val="00A57E7F"/>
    <w:pPr>
      <w:spacing w:before="57"/>
      <w:jc w:val="center"/>
    </w:pPr>
    <w:rPr>
      <w:rFonts w:ascii="Calibri" w:hAnsi="Calibri"/>
      <w:w w:val="90"/>
      <w:sz w:val="32"/>
      <w:szCs w:val="26"/>
    </w:rPr>
  </w:style>
  <w:style w:type="character" w:customStyle="1" w:styleId="TitleChar">
    <w:name w:val="Title Char"/>
    <w:basedOn w:val="DefaultParagraphFont"/>
    <w:link w:val="Title"/>
    <w:uiPriority w:val="10"/>
    <w:locked/>
    <w:rsid w:val="00A57E7F"/>
    <w:rPr>
      <w:rFonts w:ascii="Calibri" w:hAnsi="Calibri" w:cs="Times New Roman"/>
      <w:w w:val="90"/>
      <w:sz w:val="26"/>
      <w:szCs w:val="26"/>
    </w:rPr>
  </w:style>
  <w:style w:type="paragraph" w:styleId="FootnoteText">
    <w:name w:val="footnote text"/>
    <w:basedOn w:val="Normal"/>
    <w:link w:val="FootnoteTextChar"/>
    <w:uiPriority w:val="99"/>
    <w:rsid w:val="00A57E7F"/>
    <w:pPr>
      <w:widowControl w:val="0"/>
      <w:adjustRightInd w:val="0"/>
      <w:spacing w:line="360" w:lineRule="atLeast"/>
      <w:jc w:val="both"/>
      <w:textAlignment w:val="baseline"/>
    </w:pPr>
    <w:rPr>
      <w:rFonts w:ascii="Century" w:eastAsia="ＤＦ平成明朝体W3" w:hAnsi="Century"/>
      <w:sz w:val="20"/>
      <w:szCs w:val="20"/>
      <w:lang w:eastAsia="ja-JP"/>
    </w:rPr>
  </w:style>
  <w:style w:type="character" w:customStyle="1" w:styleId="FootnoteTextChar">
    <w:name w:val="Footnote Text Char"/>
    <w:basedOn w:val="DefaultParagraphFont"/>
    <w:link w:val="FootnoteText"/>
    <w:uiPriority w:val="99"/>
    <w:locked/>
    <w:rsid w:val="00A57E7F"/>
    <w:rPr>
      <w:rFonts w:ascii="Century" w:eastAsia="ＤＦ平成明朝体W3" w:hAnsi="Century" w:cs="Times New Roman"/>
      <w:sz w:val="20"/>
      <w:szCs w:val="20"/>
      <w:lang w:val="x-none" w:eastAsia="ja-JP"/>
    </w:rPr>
  </w:style>
  <w:style w:type="character" w:styleId="Hyperlink">
    <w:name w:val="Hyperlink"/>
    <w:basedOn w:val="DefaultParagraphFont"/>
    <w:uiPriority w:val="99"/>
    <w:rsid w:val="00A57E7F"/>
    <w:rPr>
      <w:rFonts w:cs="Times New Roman"/>
      <w:color w:val="0000FF"/>
      <w:u w:val="single"/>
    </w:rPr>
  </w:style>
  <w:style w:type="paragraph" w:styleId="NoSpacing">
    <w:name w:val="No Spacing"/>
    <w:uiPriority w:val="1"/>
    <w:qFormat/>
    <w:rsid w:val="00616B94"/>
    <w:pPr>
      <w:spacing w:after="0" w:line="240" w:lineRule="auto"/>
    </w:pPr>
    <w:rPr>
      <w:rFonts w:ascii="Calibri" w:hAnsi="Calibri" w:cs="Times New Roman"/>
      <w:lang w:val="en-MY"/>
    </w:rPr>
  </w:style>
  <w:style w:type="character" w:customStyle="1" w:styleId="longtext">
    <w:name w:val="long_text"/>
    <w:basedOn w:val="DefaultParagraphFont"/>
    <w:rsid w:val="00616B94"/>
    <w:rPr>
      <w:rFonts w:cs="Times New Roman"/>
    </w:rPr>
  </w:style>
  <w:style w:type="paragraph" w:styleId="BodyText">
    <w:name w:val="Body Text"/>
    <w:basedOn w:val="Normal"/>
    <w:link w:val="BodyTextChar"/>
    <w:uiPriority w:val="99"/>
    <w:rsid w:val="00616B94"/>
    <w:pPr>
      <w:jc w:val="both"/>
    </w:pPr>
    <w:rPr>
      <w:i/>
      <w:iCs/>
    </w:rPr>
  </w:style>
  <w:style w:type="character" w:customStyle="1" w:styleId="BodyTextChar">
    <w:name w:val="Body Text Char"/>
    <w:basedOn w:val="DefaultParagraphFont"/>
    <w:link w:val="BodyText"/>
    <w:uiPriority w:val="99"/>
    <w:locked/>
    <w:rsid w:val="00616B94"/>
    <w:rPr>
      <w:rFonts w:ascii="Times New Roman" w:hAnsi="Times New Roman" w:cs="Times New Roman"/>
      <w:i/>
      <w:iCs/>
      <w:sz w:val="24"/>
      <w:szCs w:val="24"/>
    </w:rPr>
  </w:style>
  <w:style w:type="paragraph" w:styleId="NormalWeb">
    <w:name w:val="Normal (Web)"/>
    <w:basedOn w:val="Normal"/>
    <w:uiPriority w:val="99"/>
    <w:unhideWhenUsed/>
    <w:rsid w:val="00616B94"/>
    <w:pPr>
      <w:spacing w:before="100" w:beforeAutospacing="1" w:after="100" w:afterAutospacing="1"/>
    </w:pPr>
  </w:style>
  <w:style w:type="character" w:styleId="Strong">
    <w:name w:val="Strong"/>
    <w:basedOn w:val="DefaultParagraphFont"/>
    <w:uiPriority w:val="22"/>
    <w:qFormat/>
    <w:rsid w:val="00616B94"/>
    <w:rPr>
      <w:rFonts w:cs="Times New Roman"/>
      <w:b/>
      <w:bCs/>
    </w:rPr>
  </w:style>
  <w:style w:type="character" w:styleId="Emphasis">
    <w:name w:val="Emphasis"/>
    <w:basedOn w:val="DefaultParagraphFont"/>
    <w:uiPriority w:val="20"/>
    <w:qFormat/>
    <w:rsid w:val="00616B94"/>
    <w:rPr>
      <w:rFonts w:cs="Times New Roman"/>
      <w:i/>
      <w:iCs/>
    </w:rPr>
  </w:style>
  <w:style w:type="paragraph" w:customStyle="1" w:styleId="Default">
    <w:name w:val="Default"/>
    <w:rsid w:val="00616B94"/>
    <w:pPr>
      <w:autoSpaceDE w:val="0"/>
      <w:autoSpaceDN w:val="0"/>
      <w:adjustRightInd w:val="0"/>
      <w:spacing w:after="0" w:line="240" w:lineRule="auto"/>
    </w:pPr>
    <w:rPr>
      <w:rFonts w:ascii="Cambria" w:hAnsi="Cambria" w:cs="Cambria"/>
      <w:color w:val="000000"/>
      <w:sz w:val="24"/>
      <w:szCs w:val="24"/>
      <w:lang w:val="id-ID" w:eastAsia="id-ID"/>
    </w:rPr>
  </w:style>
  <w:style w:type="paragraph" w:styleId="EndnoteText">
    <w:name w:val="endnote text"/>
    <w:basedOn w:val="Normal"/>
    <w:link w:val="EndnoteTextChar"/>
    <w:uiPriority w:val="99"/>
    <w:semiHidden/>
    <w:unhideWhenUsed/>
    <w:rsid w:val="00616B94"/>
    <w:rPr>
      <w:rFonts w:ascii="Calibri" w:hAnsi="Calibri"/>
      <w:sz w:val="20"/>
      <w:szCs w:val="20"/>
      <w:lang w:val="id-ID"/>
    </w:rPr>
  </w:style>
  <w:style w:type="character" w:customStyle="1" w:styleId="EndnoteTextChar">
    <w:name w:val="Endnote Text Char"/>
    <w:basedOn w:val="DefaultParagraphFont"/>
    <w:link w:val="EndnoteText"/>
    <w:uiPriority w:val="99"/>
    <w:semiHidden/>
    <w:locked/>
    <w:rsid w:val="00616B94"/>
    <w:rPr>
      <w:rFonts w:ascii="Calibri" w:hAnsi="Calibri" w:cs="Arial"/>
      <w:sz w:val="20"/>
      <w:szCs w:val="20"/>
      <w:lang w:val="id-ID" w:eastAsia="x-none"/>
    </w:rPr>
  </w:style>
  <w:style w:type="character" w:styleId="EndnoteReference">
    <w:name w:val="endnote reference"/>
    <w:basedOn w:val="DefaultParagraphFont"/>
    <w:uiPriority w:val="99"/>
    <w:semiHidden/>
    <w:unhideWhenUsed/>
    <w:rsid w:val="00616B94"/>
    <w:rPr>
      <w:rFonts w:cs="Times New Roman"/>
      <w:vertAlign w:val="superscript"/>
    </w:rPr>
  </w:style>
  <w:style w:type="character" w:styleId="FootnoteReference">
    <w:name w:val="footnote reference"/>
    <w:basedOn w:val="DefaultParagraphFont"/>
    <w:uiPriority w:val="99"/>
    <w:unhideWhenUsed/>
    <w:rsid w:val="00BD79EA"/>
    <w:rPr>
      <w:rFonts w:cs="Times New Roman"/>
      <w:vertAlign w:val="superscript"/>
    </w:rPr>
  </w:style>
  <w:style w:type="paragraph" w:styleId="BodyText2">
    <w:name w:val="Body Text 2"/>
    <w:basedOn w:val="Normal"/>
    <w:link w:val="BodyText2Char"/>
    <w:uiPriority w:val="99"/>
    <w:rsid w:val="00D93A78"/>
    <w:pPr>
      <w:spacing w:line="360" w:lineRule="auto"/>
    </w:pPr>
    <w:rPr>
      <w:szCs w:val="20"/>
      <w:lang w:val="en-GB"/>
    </w:rPr>
  </w:style>
  <w:style w:type="character" w:customStyle="1" w:styleId="BodyText2Char">
    <w:name w:val="Body Text 2 Char"/>
    <w:basedOn w:val="DefaultParagraphFont"/>
    <w:link w:val="BodyText2"/>
    <w:uiPriority w:val="99"/>
    <w:locked/>
    <w:rsid w:val="00D93A78"/>
    <w:rPr>
      <w:rFonts w:ascii="Times New Roman" w:hAnsi="Times New Roman" w:cs="Times New Roman"/>
      <w:sz w:val="20"/>
      <w:szCs w:val="20"/>
      <w:lang w:val="en-GB" w:eastAsia="x-none"/>
    </w:rPr>
  </w:style>
  <w:style w:type="paragraph" w:styleId="Footer">
    <w:name w:val="footer"/>
    <w:basedOn w:val="Normal"/>
    <w:link w:val="FooterChar"/>
    <w:uiPriority w:val="99"/>
    <w:rsid w:val="00D93A78"/>
    <w:pPr>
      <w:tabs>
        <w:tab w:val="center" w:pos="4320"/>
        <w:tab w:val="right" w:pos="8640"/>
      </w:tabs>
    </w:pPr>
    <w:rPr>
      <w:sz w:val="20"/>
      <w:szCs w:val="20"/>
      <w:lang w:val="en-GB"/>
    </w:rPr>
  </w:style>
  <w:style w:type="character" w:customStyle="1" w:styleId="FooterChar">
    <w:name w:val="Footer Char"/>
    <w:basedOn w:val="DefaultParagraphFont"/>
    <w:link w:val="Footer"/>
    <w:uiPriority w:val="99"/>
    <w:locked/>
    <w:rsid w:val="00D93A78"/>
    <w:rPr>
      <w:rFonts w:ascii="Times New Roman" w:hAnsi="Times New Roman" w:cs="Times New Roman"/>
      <w:sz w:val="20"/>
      <w:szCs w:val="20"/>
      <w:lang w:val="en-GB" w:eastAsia="x-none"/>
    </w:rPr>
  </w:style>
  <w:style w:type="character" w:styleId="PageNumber">
    <w:name w:val="page number"/>
    <w:basedOn w:val="DefaultParagraphFont"/>
    <w:uiPriority w:val="99"/>
    <w:rsid w:val="00D93A78"/>
    <w:rPr>
      <w:rFonts w:cs="Times New Roman"/>
    </w:rPr>
  </w:style>
  <w:style w:type="character" w:customStyle="1" w:styleId="storyheader">
    <w:name w:val="story_header"/>
    <w:basedOn w:val="DefaultParagraphFont"/>
    <w:rsid w:val="00D93A78"/>
    <w:rPr>
      <w:rFonts w:cs="Times New Roman"/>
    </w:rPr>
  </w:style>
  <w:style w:type="character" w:styleId="FollowedHyperlink">
    <w:name w:val="FollowedHyperlink"/>
    <w:basedOn w:val="DefaultParagraphFont"/>
    <w:uiPriority w:val="99"/>
    <w:rsid w:val="00D93A78"/>
    <w:rPr>
      <w:rFonts w:cs="Times New Roman"/>
      <w:color w:val="800080"/>
      <w:u w:val="single"/>
    </w:rPr>
  </w:style>
  <w:style w:type="paragraph" w:styleId="BodyTextIndent">
    <w:name w:val="Body Text Indent"/>
    <w:basedOn w:val="Normal"/>
    <w:link w:val="BodyTextIndentChar"/>
    <w:uiPriority w:val="99"/>
    <w:rsid w:val="00D93A78"/>
    <w:pPr>
      <w:spacing w:after="120"/>
      <w:ind w:left="360"/>
    </w:pPr>
    <w:rPr>
      <w:sz w:val="20"/>
      <w:szCs w:val="20"/>
      <w:lang w:val="en-GB"/>
    </w:rPr>
  </w:style>
  <w:style w:type="character" w:customStyle="1" w:styleId="BodyTextIndentChar">
    <w:name w:val="Body Text Indent Char"/>
    <w:basedOn w:val="DefaultParagraphFont"/>
    <w:link w:val="BodyTextIndent"/>
    <w:uiPriority w:val="99"/>
    <w:locked/>
    <w:rsid w:val="00D93A78"/>
    <w:rPr>
      <w:rFonts w:ascii="Times New Roman" w:hAnsi="Times New Roman" w:cs="Times New Roman"/>
      <w:sz w:val="20"/>
      <w:szCs w:val="20"/>
      <w:lang w:val="en-GB" w:eastAsia="x-none"/>
    </w:rPr>
  </w:style>
  <w:style w:type="paragraph" w:styleId="BodyTextIndent2">
    <w:name w:val="Body Text Indent 2"/>
    <w:basedOn w:val="Normal"/>
    <w:link w:val="BodyTextIndent2Char"/>
    <w:uiPriority w:val="99"/>
    <w:rsid w:val="00D93A78"/>
    <w:pPr>
      <w:spacing w:after="120" w:line="480" w:lineRule="auto"/>
      <w:ind w:left="360"/>
    </w:pPr>
    <w:rPr>
      <w:sz w:val="20"/>
      <w:szCs w:val="20"/>
      <w:lang w:val="en-GB"/>
    </w:rPr>
  </w:style>
  <w:style w:type="character" w:customStyle="1" w:styleId="BodyTextIndent2Char">
    <w:name w:val="Body Text Indent 2 Char"/>
    <w:basedOn w:val="DefaultParagraphFont"/>
    <w:link w:val="BodyTextIndent2"/>
    <w:uiPriority w:val="99"/>
    <w:locked/>
    <w:rsid w:val="00D93A78"/>
    <w:rPr>
      <w:rFonts w:ascii="Times New Roman" w:hAnsi="Times New Roman" w:cs="Times New Roman"/>
      <w:sz w:val="20"/>
      <w:szCs w:val="20"/>
      <w:lang w:val="en-GB" w:eastAsia="x-none"/>
    </w:rPr>
  </w:style>
  <w:style w:type="character" w:customStyle="1" w:styleId="profileshighlighttext1">
    <w:name w:val="profileshighlighttext1"/>
    <w:basedOn w:val="DefaultParagraphFont"/>
    <w:rsid w:val="00D93A78"/>
    <w:rPr>
      <w:rFonts w:ascii="Arial" w:hAnsi="Arial" w:cs="Arial"/>
      <w:b/>
      <w:bCs/>
      <w:color w:val="0D40A6"/>
      <w:sz w:val="18"/>
      <w:szCs w:val="18"/>
      <w:u w:val="none"/>
      <w:effect w:val="none"/>
    </w:rPr>
  </w:style>
  <w:style w:type="paragraph" w:styleId="ListParagraph">
    <w:name w:val="List Paragraph"/>
    <w:basedOn w:val="Normal"/>
    <w:uiPriority w:val="34"/>
    <w:qFormat/>
    <w:rsid w:val="006D640A"/>
    <w:pPr>
      <w:ind w:left="720"/>
      <w:contextualSpacing/>
    </w:pPr>
    <w:rPr>
      <w:rFonts w:ascii="Calibri" w:hAnsi="Calibri"/>
    </w:rPr>
  </w:style>
  <w:style w:type="paragraph" w:styleId="BalloonText">
    <w:name w:val="Balloon Text"/>
    <w:basedOn w:val="Normal"/>
    <w:link w:val="BalloonTextChar"/>
    <w:uiPriority w:val="99"/>
    <w:semiHidden/>
    <w:unhideWhenUsed/>
    <w:rsid w:val="006D64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640A"/>
    <w:rPr>
      <w:rFonts w:ascii="Tahoma" w:hAnsi="Tahoma" w:cs="Tahoma"/>
      <w:sz w:val="16"/>
      <w:szCs w:val="16"/>
    </w:rPr>
  </w:style>
  <w:style w:type="paragraph" w:styleId="BodyTextIndent3">
    <w:name w:val="Body Text Indent 3"/>
    <w:basedOn w:val="Normal"/>
    <w:link w:val="BodyTextIndent3Char"/>
    <w:uiPriority w:val="99"/>
    <w:unhideWhenUsed/>
    <w:rsid w:val="00190CF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90CF5"/>
    <w:rPr>
      <w:rFonts w:cs="Times New Roman"/>
      <w:sz w:val="16"/>
      <w:szCs w:val="16"/>
    </w:rPr>
  </w:style>
  <w:style w:type="paragraph" w:styleId="Header">
    <w:name w:val="header"/>
    <w:basedOn w:val="Normal"/>
    <w:link w:val="HeaderChar"/>
    <w:uiPriority w:val="99"/>
    <w:rsid w:val="00190CF5"/>
    <w:pPr>
      <w:tabs>
        <w:tab w:val="center" w:pos="4153"/>
        <w:tab w:val="right" w:pos="8306"/>
      </w:tabs>
    </w:pPr>
    <w:rPr>
      <w:lang w:val="id-ID"/>
    </w:rPr>
  </w:style>
  <w:style w:type="character" w:customStyle="1" w:styleId="HeaderChar">
    <w:name w:val="Header Char"/>
    <w:basedOn w:val="DefaultParagraphFont"/>
    <w:link w:val="Header"/>
    <w:uiPriority w:val="99"/>
    <w:locked/>
    <w:rsid w:val="00190CF5"/>
    <w:rPr>
      <w:rFonts w:ascii="Times New Roman" w:hAnsi="Times New Roman" w:cs="Times New Roman"/>
      <w:sz w:val="24"/>
      <w:szCs w:val="24"/>
      <w:lang w:val="id-ID" w:eastAsia="x-none"/>
    </w:rPr>
  </w:style>
  <w:style w:type="character" w:customStyle="1" w:styleId="go">
    <w:name w:val="go"/>
    <w:basedOn w:val="DefaultParagraphFont"/>
    <w:rsid w:val="00496918"/>
    <w:rPr>
      <w:rFonts w:cs="Times New Roman"/>
    </w:rPr>
  </w:style>
  <w:style w:type="paragraph" w:styleId="HTMLPreformatted">
    <w:name w:val="HTML Preformatted"/>
    <w:basedOn w:val="Normal"/>
    <w:link w:val="HTMLPreformattedChar"/>
    <w:uiPriority w:val="99"/>
    <w:semiHidden/>
    <w:unhideWhenUsed/>
    <w:rsid w:val="0049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96918"/>
    <w:rPr>
      <w:rFonts w:ascii="Courier New" w:hAnsi="Courier New" w:cs="Courier New"/>
      <w:sz w:val="20"/>
      <w:szCs w:val="20"/>
    </w:rPr>
  </w:style>
  <w:style w:type="character" w:customStyle="1" w:styleId="searchword">
    <w:name w:val="searchword"/>
    <w:basedOn w:val="DefaultParagraphFont"/>
    <w:rsid w:val="00B84A2F"/>
    <w:rPr>
      <w:rFonts w:cs="Times New Roman"/>
    </w:rPr>
  </w:style>
  <w:style w:type="character" w:customStyle="1" w:styleId="gi">
    <w:name w:val="gi"/>
    <w:basedOn w:val="DefaultParagraphFont"/>
    <w:rsid w:val="00D10D12"/>
    <w:rPr>
      <w:rFonts w:cs="Times New Roman"/>
    </w:rPr>
  </w:style>
  <w:style w:type="character" w:styleId="LineNumber">
    <w:name w:val="line number"/>
    <w:basedOn w:val="DefaultParagraphFont"/>
    <w:uiPriority w:val="99"/>
    <w:semiHidden/>
    <w:unhideWhenUsed/>
    <w:rsid w:val="007D4B89"/>
    <w:rPr>
      <w:rFonts w:cs="Times New Roman"/>
    </w:rPr>
  </w:style>
  <w:style w:type="character" w:customStyle="1" w:styleId="apple-style-span">
    <w:name w:val="apple-style-span"/>
    <w:basedOn w:val="DefaultParagraphFont"/>
    <w:rsid w:val="000226AD"/>
    <w:rPr>
      <w:rFonts w:cs="Times New Roman"/>
    </w:rPr>
  </w:style>
  <w:style w:type="character" w:customStyle="1" w:styleId="apple-converted-space">
    <w:name w:val="apple-converted-space"/>
    <w:basedOn w:val="DefaultParagraphFont"/>
    <w:rsid w:val="00E54650"/>
    <w:rPr>
      <w:rFonts w:cs="Times New Roman"/>
    </w:rPr>
  </w:style>
  <w:style w:type="character" w:customStyle="1" w:styleId="fontstyle01">
    <w:name w:val="fontstyle01"/>
    <w:basedOn w:val="DefaultParagraphFont"/>
    <w:rsid w:val="00C5474E"/>
    <w:rPr>
      <w:rFonts w:ascii="Times New Roman" w:hAnsi="Times New Roman" w:cs="Times New Roman" w:hint="default"/>
      <w:b/>
      <w:bCs/>
      <w:i w:val="0"/>
      <w:iCs w:val="0"/>
      <w:color w:val="000000"/>
      <w:sz w:val="28"/>
      <w:szCs w:val="28"/>
    </w:rPr>
  </w:style>
  <w:style w:type="table" w:styleId="TableGrid">
    <w:name w:val="Table Grid"/>
    <w:basedOn w:val="TableNormal"/>
    <w:uiPriority w:val="39"/>
    <w:rsid w:val="00571FE7"/>
    <w:pPr>
      <w:spacing w:after="0" w:line="240" w:lineRule="auto"/>
    </w:pPr>
    <w:rPr>
      <w:rFonts w:eastAsiaTheme="minorEastAsia"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571FE7"/>
    <w:rPr>
      <w:color w:val="605E5C"/>
      <w:shd w:val="clear" w:color="auto" w:fill="E1DFDD"/>
    </w:rPr>
  </w:style>
  <w:style w:type="character" w:customStyle="1" w:styleId="fontstyle21">
    <w:name w:val="fontstyle21"/>
    <w:basedOn w:val="DefaultParagraphFont"/>
    <w:rsid w:val="00A92D51"/>
    <w:rPr>
      <w:rFonts w:ascii="ArialNarrow-Italic" w:hAnsi="ArialNarrow-Italic" w:hint="default"/>
      <w:b w:val="0"/>
      <w:bCs w:val="0"/>
      <w:i/>
      <w:iCs/>
      <w:color w:val="202124"/>
      <w:sz w:val="20"/>
      <w:szCs w:val="20"/>
    </w:rPr>
  </w:style>
  <w:style w:type="paragraph" w:styleId="Revision">
    <w:name w:val="Revision"/>
    <w:hidden/>
    <w:uiPriority w:val="99"/>
    <w:semiHidden/>
    <w:rsid w:val="00B03D38"/>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1570">
      <w:bodyDiv w:val="1"/>
      <w:marLeft w:val="0"/>
      <w:marRight w:val="0"/>
      <w:marTop w:val="0"/>
      <w:marBottom w:val="0"/>
      <w:divBdr>
        <w:top w:val="none" w:sz="0" w:space="0" w:color="auto"/>
        <w:left w:val="none" w:sz="0" w:space="0" w:color="auto"/>
        <w:bottom w:val="none" w:sz="0" w:space="0" w:color="auto"/>
        <w:right w:val="none" w:sz="0" w:space="0" w:color="auto"/>
      </w:divBdr>
    </w:div>
    <w:div w:id="190152289">
      <w:bodyDiv w:val="1"/>
      <w:marLeft w:val="0"/>
      <w:marRight w:val="0"/>
      <w:marTop w:val="0"/>
      <w:marBottom w:val="0"/>
      <w:divBdr>
        <w:top w:val="none" w:sz="0" w:space="0" w:color="auto"/>
        <w:left w:val="none" w:sz="0" w:space="0" w:color="auto"/>
        <w:bottom w:val="none" w:sz="0" w:space="0" w:color="auto"/>
        <w:right w:val="none" w:sz="0" w:space="0" w:color="auto"/>
      </w:divBdr>
      <w:divsChild>
        <w:div w:id="980765121">
          <w:marLeft w:val="0"/>
          <w:marRight w:val="0"/>
          <w:marTop w:val="0"/>
          <w:marBottom w:val="0"/>
          <w:divBdr>
            <w:top w:val="none" w:sz="0" w:space="0" w:color="auto"/>
            <w:left w:val="none" w:sz="0" w:space="0" w:color="auto"/>
            <w:bottom w:val="none" w:sz="0" w:space="0" w:color="auto"/>
            <w:right w:val="none" w:sz="0" w:space="0" w:color="auto"/>
          </w:divBdr>
          <w:divsChild>
            <w:div w:id="224798431">
              <w:marLeft w:val="0"/>
              <w:marRight w:val="0"/>
              <w:marTop w:val="0"/>
              <w:marBottom w:val="0"/>
              <w:divBdr>
                <w:top w:val="none" w:sz="0" w:space="0" w:color="auto"/>
                <w:left w:val="none" w:sz="0" w:space="0" w:color="auto"/>
                <w:bottom w:val="none" w:sz="0" w:space="0" w:color="auto"/>
                <w:right w:val="none" w:sz="0" w:space="0" w:color="auto"/>
              </w:divBdr>
              <w:divsChild>
                <w:div w:id="18602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5712">
      <w:bodyDiv w:val="1"/>
      <w:marLeft w:val="0"/>
      <w:marRight w:val="0"/>
      <w:marTop w:val="0"/>
      <w:marBottom w:val="0"/>
      <w:divBdr>
        <w:top w:val="none" w:sz="0" w:space="0" w:color="auto"/>
        <w:left w:val="none" w:sz="0" w:space="0" w:color="auto"/>
        <w:bottom w:val="none" w:sz="0" w:space="0" w:color="auto"/>
        <w:right w:val="none" w:sz="0" w:space="0" w:color="auto"/>
      </w:divBdr>
      <w:divsChild>
        <w:div w:id="61873641">
          <w:marLeft w:val="0"/>
          <w:marRight w:val="0"/>
          <w:marTop w:val="0"/>
          <w:marBottom w:val="0"/>
          <w:divBdr>
            <w:top w:val="none" w:sz="0" w:space="0" w:color="auto"/>
            <w:left w:val="none" w:sz="0" w:space="0" w:color="auto"/>
            <w:bottom w:val="none" w:sz="0" w:space="0" w:color="auto"/>
            <w:right w:val="none" w:sz="0" w:space="0" w:color="auto"/>
          </w:divBdr>
          <w:divsChild>
            <w:div w:id="77337444">
              <w:marLeft w:val="0"/>
              <w:marRight w:val="0"/>
              <w:marTop w:val="0"/>
              <w:marBottom w:val="0"/>
              <w:divBdr>
                <w:top w:val="none" w:sz="0" w:space="0" w:color="auto"/>
                <w:left w:val="none" w:sz="0" w:space="0" w:color="auto"/>
                <w:bottom w:val="none" w:sz="0" w:space="0" w:color="auto"/>
                <w:right w:val="none" w:sz="0" w:space="0" w:color="auto"/>
              </w:divBdr>
              <w:divsChild>
                <w:div w:id="16434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7006">
      <w:bodyDiv w:val="1"/>
      <w:marLeft w:val="0"/>
      <w:marRight w:val="0"/>
      <w:marTop w:val="0"/>
      <w:marBottom w:val="0"/>
      <w:divBdr>
        <w:top w:val="none" w:sz="0" w:space="0" w:color="auto"/>
        <w:left w:val="none" w:sz="0" w:space="0" w:color="auto"/>
        <w:bottom w:val="none" w:sz="0" w:space="0" w:color="auto"/>
        <w:right w:val="none" w:sz="0" w:space="0" w:color="auto"/>
      </w:divBdr>
    </w:div>
    <w:div w:id="820387095">
      <w:bodyDiv w:val="1"/>
      <w:marLeft w:val="0"/>
      <w:marRight w:val="0"/>
      <w:marTop w:val="0"/>
      <w:marBottom w:val="0"/>
      <w:divBdr>
        <w:top w:val="none" w:sz="0" w:space="0" w:color="auto"/>
        <w:left w:val="none" w:sz="0" w:space="0" w:color="auto"/>
        <w:bottom w:val="none" w:sz="0" w:space="0" w:color="auto"/>
        <w:right w:val="none" w:sz="0" w:space="0" w:color="auto"/>
      </w:divBdr>
    </w:div>
    <w:div w:id="824859359">
      <w:bodyDiv w:val="1"/>
      <w:marLeft w:val="0"/>
      <w:marRight w:val="0"/>
      <w:marTop w:val="0"/>
      <w:marBottom w:val="0"/>
      <w:divBdr>
        <w:top w:val="none" w:sz="0" w:space="0" w:color="auto"/>
        <w:left w:val="none" w:sz="0" w:space="0" w:color="auto"/>
        <w:bottom w:val="none" w:sz="0" w:space="0" w:color="auto"/>
        <w:right w:val="none" w:sz="0" w:space="0" w:color="auto"/>
      </w:divBdr>
      <w:divsChild>
        <w:div w:id="1338534517">
          <w:marLeft w:val="0"/>
          <w:marRight w:val="0"/>
          <w:marTop w:val="0"/>
          <w:marBottom w:val="0"/>
          <w:divBdr>
            <w:top w:val="none" w:sz="0" w:space="0" w:color="auto"/>
            <w:left w:val="none" w:sz="0" w:space="0" w:color="auto"/>
            <w:bottom w:val="none" w:sz="0" w:space="0" w:color="auto"/>
            <w:right w:val="none" w:sz="0" w:space="0" w:color="auto"/>
          </w:divBdr>
          <w:divsChild>
            <w:div w:id="1226145159">
              <w:marLeft w:val="0"/>
              <w:marRight w:val="0"/>
              <w:marTop w:val="0"/>
              <w:marBottom w:val="0"/>
              <w:divBdr>
                <w:top w:val="none" w:sz="0" w:space="0" w:color="auto"/>
                <w:left w:val="none" w:sz="0" w:space="0" w:color="auto"/>
                <w:bottom w:val="none" w:sz="0" w:space="0" w:color="auto"/>
                <w:right w:val="none" w:sz="0" w:space="0" w:color="auto"/>
              </w:divBdr>
              <w:divsChild>
                <w:div w:id="20714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3436">
      <w:bodyDiv w:val="1"/>
      <w:marLeft w:val="0"/>
      <w:marRight w:val="0"/>
      <w:marTop w:val="0"/>
      <w:marBottom w:val="0"/>
      <w:divBdr>
        <w:top w:val="none" w:sz="0" w:space="0" w:color="auto"/>
        <w:left w:val="none" w:sz="0" w:space="0" w:color="auto"/>
        <w:bottom w:val="none" w:sz="0" w:space="0" w:color="auto"/>
        <w:right w:val="none" w:sz="0" w:space="0" w:color="auto"/>
      </w:divBdr>
    </w:div>
    <w:div w:id="1009988922">
      <w:bodyDiv w:val="1"/>
      <w:marLeft w:val="0"/>
      <w:marRight w:val="0"/>
      <w:marTop w:val="0"/>
      <w:marBottom w:val="0"/>
      <w:divBdr>
        <w:top w:val="none" w:sz="0" w:space="0" w:color="auto"/>
        <w:left w:val="none" w:sz="0" w:space="0" w:color="auto"/>
        <w:bottom w:val="none" w:sz="0" w:space="0" w:color="auto"/>
        <w:right w:val="none" w:sz="0" w:space="0" w:color="auto"/>
      </w:divBdr>
    </w:div>
    <w:div w:id="1086145003">
      <w:bodyDiv w:val="1"/>
      <w:marLeft w:val="0"/>
      <w:marRight w:val="0"/>
      <w:marTop w:val="0"/>
      <w:marBottom w:val="0"/>
      <w:divBdr>
        <w:top w:val="none" w:sz="0" w:space="0" w:color="auto"/>
        <w:left w:val="none" w:sz="0" w:space="0" w:color="auto"/>
        <w:bottom w:val="none" w:sz="0" w:space="0" w:color="auto"/>
        <w:right w:val="none" w:sz="0" w:space="0" w:color="auto"/>
      </w:divBdr>
    </w:div>
    <w:div w:id="1289966404">
      <w:bodyDiv w:val="1"/>
      <w:marLeft w:val="0"/>
      <w:marRight w:val="0"/>
      <w:marTop w:val="0"/>
      <w:marBottom w:val="0"/>
      <w:divBdr>
        <w:top w:val="none" w:sz="0" w:space="0" w:color="auto"/>
        <w:left w:val="none" w:sz="0" w:space="0" w:color="auto"/>
        <w:bottom w:val="none" w:sz="0" w:space="0" w:color="auto"/>
        <w:right w:val="none" w:sz="0" w:space="0" w:color="auto"/>
      </w:divBdr>
    </w:div>
    <w:div w:id="1315909183">
      <w:bodyDiv w:val="1"/>
      <w:marLeft w:val="0"/>
      <w:marRight w:val="0"/>
      <w:marTop w:val="0"/>
      <w:marBottom w:val="0"/>
      <w:divBdr>
        <w:top w:val="none" w:sz="0" w:space="0" w:color="auto"/>
        <w:left w:val="none" w:sz="0" w:space="0" w:color="auto"/>
        <w:bottom w:val="none" w:sz="0" w:space="0" w:color="auto"/>
        <w:right w:val="none" w:sz="0" w:space="0" w:color="auto"/>
      </w:divBdr>
    </w:div>
    <w:div w:id="1529758058">
      <w:bodyDiv w:val="1"/>
      <w:marLeft w:val="0"/>
      <w:marRight w:val="0"/>
      <w:marTop w:val="0"/>
      <w:marBottom w:val="0"/>
      <w:divBdr>
        <w:top w:val="none" w:sz="0" w:space="0" w:color="auto"/>
        <w:left w:val="none" w:sz="0" w:space="0" w:color="auto"/>
        <w:bottom w:val="none" w:sz="0" w:space="0" w:color="auto"/>
        <w:right w:val="none" w:sz="0" w:space="0" w:color="auto"/>
      </w:divBdr>
    </w:div>
    <w:div w:id="1550065940">
      <w:bodyDiv w:val="1"/>
      <w:marLeft w:val="0"/>
      <w:marRight w:val="0"/>
      <w:marTop w:val="0"/>
      <w:marBottom w:val="0"/>
      <w:divBdr>
        <w:top w:val="none" w:sz="0" w:space="0" w:color="auto"/>
        <w:left w:val="none" w:sz="0" w:space="0" w:color="auto"/>
        <w:bottom w:val="none" w:sz="0" w:space="0" w:color="auto"/>
        <w:right w:val="none" w:sz="0" w:space="0" w:color="auto"/>
      </w:divBdr>
    </w:div>
    <w:div w:id="1622421523">
      <w:bodyDiv w:val="1"/>
      <w:marLeft w:val="0"/>
      <w:marRight w:val="0"/>
      <w:marTop w:val="0"/>
      <w:marBottom w:val="0"/>
      <w:divBdr>
        <w:top w:val="none" w:sz="0" w:space="0" w:color="auto"/>
        <w:left w:val="none" w:sz="0" w:space="0" w:color="auto"/>
        <w:bottom w:val="none" w:sz="0" w:space="0" w:color="auto"/>
        <w:right w:val="none" w:sz="0" w:space="0" w:color="auto"/>
      </w:divBdr>
    </w:div>
    <w:div w:id="1645308245">
      <w:bodyDiv w:val="1"/>
      <w:marLeft w:val="0"/>
      <w:marRight w:val="0"/>
      <w:marTop w:val="0"/>
      <w:marBottom w:val="0"/>
      <w:divBdr>
        <w:top w:val="none" w:sz="0" w:space="0" w:color="auto"/>
        <w:left w:val="none" w:sz="0" w:space="0" w:color="auto"/>
        <w:bottom w:val="none" w:sz="0" w:space="0" w:color="auto"/>
        <w:right w:val="none" w:sz="0" w:space="0" w:color="auto"/>
      </w:divBdr>
    </w:div>
    <w:div w:id="1658993463">
      <w:bodyDiv w:val="1"/>
      <w:marLeft w:val="0"/>
      <w:marRight w:val="0"/>
      <w:marTop w:val="0"/>
      <w:marBottom w:val="0"/>
      <w:divBdr>
        <w:top w:val="none" w:sz="0" w:space="0" w:color="auto"/>
        <w:left w:val="none" w:sz="0" w:space="0" w:color="auto"/>
        <w:bottom w:val="none" w:sz="0" w:space="0" w:color="auto"/>
        <w:right w:val="none" w:sz="0" w:space="0" w:color="auto"/>
      </w:divBdr>
    </w:div>
    <w:div w:id="1713535492">
      <w:bodyDiv w:val="1"/>
      <w:marLeft w:val="0"/>
      <w:marRight w:val="0"/>
      <w:marTop w:val="0"/>
      <w:marBottom w:val="0"/>
      <w:divBdr>
        <w:top w:val="none" w:sz="0" w:space="0" w:color="auto"/>
        <w:left w:val="none" w:sz="0" w:space="0" w:color="auto"/>
        <w:bottom w:val="none" w:sz="0" w:space="0" w:color="auto"/>
        <w:right w:val="none" w:sz="0" w:space="0" w:color="auto"/>
      </w:divBdr>
    </w:div>
    <w:div w:id="1751850929">
      <w:bodyDiv w:val="1"/>
      <w:marLeft w:val="0"/>
      <w:marRight w:val="0"/>
      <w:marTop w:val="0"/>
      <w:marBottom w:val="0"/>
      <w:divBdr>
        <w:top w:val="none" w:sz="0" w:space="0" w:color="auto"/>
        <w:left w:val="none" w:sz="0" w:space="0" w:color="auto"/>
        <w:bottom w:val="none" w:sz="0" w:space="0" w:color="auto"/>
        <w:right w:val="none" w:sz="0" w:space="0" w:color="auto"/>
      </w:divBdr>
    </w:div>
    <w:div w:id="1753896103">
      <w:bodyDiv w:val="1"/>
      <w:marLeft w:val="0"/>
      <w:marRight w:val="0"/>
      <w:marTop w:val="0"/>
      <w:marBottom w:val="0"/>
      <w:divBdr>
        <w:top w:val="none" w:sz="0" w:space="0" w:color="auto"/>
        <w:left w:val="none" w:sz="0" w:space="0" w:color="auto"/>
        <w:bottom w:val="none" w:sz="0" w:space="0" w:color="auto"/>
        <w:right w:val="none" w:sz="0" w:space="0" w:color="auto"/>
      </w:divBdr>
    </w:div>
    <w:div w:id="2120174624">
      <w:marLeft w:val="0"/>
      <w:marRight w:val="0"/>
      <w:marTop w:val="0"/>
      <w:marBottom w:val="0"/>
      <w:divBdr>
        <w:top w:val="none" w:sz="0" w:space="0" w:color="auto"/>
        <w:left w:val="none" w:sz="0" w:space="0" w:color="auto"/>
        <w:bottom w:val="none" w:sz="0" w:space="0" w:color="auto"/>
        <w:right w:val="none" w:sz="0" w:space="0" w:color="auto"/>
      </w:divBdr>
    </w:div>
    <w:div w:id="2120174625">
      <w:marLeft w:val="0"/>
      <w:marRight w:val="0"/>
      <w:marTop w:val="0"/>
      <w:marBottom w:val="0"/>
      <w:divBdr>
        <w:top w:val="none" w:sz="0" w:space="0" w:color="auto"/>
        <w:left w:val="none" w:sz="0" w:space="0" w:color="auto"/>
        <w:bottom w:val="none" w:sz="0" w:space="0" w:color="auto"/>
        <w:right w:val="none" w:sz="0" w:space="0" w:color="auto"/>
      </w:divBdr>
    </w:div>
    <w:div w:id="2125036495">
      <w:bodyDiv w:val="1"/>
      <w:marLeft w:val="0"/>
      <w:marRight w:val="0"/>
      <w:marTop w:val="0"/>
      <w:marBottom w:val="0"/>
      <w:divBdr>
        <w:top w:val="none" w:sz="0" w:space="0" w:color="auto"/>
        <w:left w:val="none" w:sz="0" w:space="0" w:color="auto"/>
        <w:bottom w:val="none" w:sz="0" w:space="0" w:color="auto"/>
        <w:right w:val="none" w:sz="0" w:space="0" w:color="auto"/>
      </w:divBdr>
    </w:div>
    <w:div w:id="21448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zharsyah@ar-raniry.ac.id" TargetMode="External"/><Relationship Id="rId4" Type="http://schemas.openxmlformats.org/officeDocument/2006/relationships/styles" Target="styles.xml"/><Relationship Id="rId9" Type="http://schemas.openxmlformats.org/officeDocument/2006/relationships/hyperlink" Target="mailto:jurnal.share@ar-raniry.ac.id"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s://jurnal.ar-raniry.ac.id/index.php/Share/editor/submission/16550" TargetMode="External"/><Relationship Id="rId1" Type="http://schemas.openxmlformats.org/officeDocument/2006/relationships/hyperlink" Target="https://jurnal.ar-raniry.ac.id/index.php/Share/editor/submission/16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Jurnal Hukum dan Pranata Sosial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010189-0F86-444F-B98D-35BD826C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2022-09-05T02:44:00Z</cp:lastPrinted>
  <dcterms:created xsi:type="dcterms:W3CDTF">2024-02-09T00:54:00Z</dcterms:created>
  <dcterms:modified xsi:type="dcterms:W3CDTF">2024-02-09T00:54:00Z</dcterms:modified>
</cp:coreProperties>
</file>